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1C5F" w14:textId="0595A8AE" w:rsidR="007A4927" w:rsidRDefault="4BCFC13B" w:rsidP="6CA4490E">
      <w:pPr>
        <w:ind w:left="0" w:firstLine="0"/>
        <w:jc w:val="right"/>
        <w:rPr>
          <w:rStyle w:val="Fields-AHallChar"/>
          <w:rFonts w:cs="Calibri"/>
          <w:highlight w:val="lightGray"/>
        </w:rPr>
      </w:pPr>
      <w:r>
        <w:rPr>
          <w:noProof/>
        </w:rPr>
        <w:drawing>
          <wp:inline distT="0" distB="0" distL="0" distR="0" wp14:anchorId="72019462" wp14:editId="6BD7F581">
            <wp:extent cx="5919470" cy="2367788"/>
            <wp:effectExtent l="0" t="0" r="5080" b="0"/>
            <wp:docPr id="649162788" name="Picture 64916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9939" cy="2379976"/>
                    </a:xfrm>
                    <a:prstGeom prst="rect">
                      <a:avLst/>
                    </a:prstGeom>
                  </pic:spPr>
                </pic:pic>
              </a:graphicData>
            </a:graphic>
          </wp:inline>
        </w:drawing>
      </w:r>
    </w:p>
    <w:p w14:paraId="291A836B" w14:textId="77777777" w:rsidR="00714A49" w:rsidRPr="00C351EE" w:rsidRDefault="00714A49" w:rsidP="6CA4490E">
      <w:pPr>
        <w:ind w:left="0" w:firstLine="0"/>
        <w:jc w:val="right"/>
        <w:rPr>
          <w:rStyle w:val="Fields-AHallChar"/>
          <w:rFonts w:cs="Calibri"/>
          <w:highlight w:val="lightGray"/>
        </w:rPr>
      </w:pPr>
    </w:p>
    <w:p w14:paraId="3993E689" w14:textId="36CE0708" w:rsidR="007A4927" w:rsidRPr="00C351EE" w:rsidRDefault="007A4927" w:rsidP="267E050D">
      <w:pPr>
        <w:jc w:val="right"/>
        <w:rPr>
          <w:rFonts w:eastAsia="Calibri"/>
        </w:rPr>
      </w:pPr>
    </w:p>
    <w:p w14:paraId="11BB59E2" w14:textId="5B73E6CD" w:rsidR="00A03D73" w:rsidRDefault="00A03D73" w:rsidP="00D008CB"/>
    <w:tbl>
      <w:tblPr>
        <w:tblStyle w:val="TableGrid"/>
        <w:tblW w:w="0" w:type="auto"/>
        <w:tblInd w:w="-709" w:type="dxa"/>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8333"/>
      </w:tblGrid>
      <w:tr w:rsidR="00180961" w:rsidRPr="00D008CB" w14:paraId="1B38BD45" w14:textId="77777777" w:rsidTr="004B4EDE">
        <w:tc>
          <w:tcPr>
            <w:tcW w:w="0" w:type="auto"/>
          </w:tcPr>
          <w:p w14:paraId="07F9801D" w14:textId="48502F2E" w:rsidR="00163556" w:rsidRDefault="00F24A50" w:rsidP="00B44E03">
            <w:pPr>
              <w:pStyle w:val="AHall-TitlePageHeading"/>
              <w:tabs>
                <w:tab w:val="clear" w:pos="1985"/>
              </w:tabs>
              <w:spacing w:after="0"/>
              <w:ind w:left="0" w:firstLine="0"/>
            </w:pPr>
            <w:r>
              <w:t>u</w:t>
            </w:r>
            <w:r w:rsidR="00E12D9B">
              <w:t>nified communications</w:t>
            </w:r>
            <w:r w:rsidR="00163556">
              <w:t xml:space="preserve"> agreement</w:t>
            </w:r>
          </w:p>
          <w:p w14:paraId="31FB92BA" w14:textId="2E0EED4A" w:rsidR="00180961" w:rsidRPr="00E12D9B" w:rsidRDefault="00E12D9B" w:rsidP="00B44E03">
            <w:pPr>
              <w:pStyle w:val="AHall-TitlePageHeading"/>
              <w:tabs>
                <w:tab w:val="clear" w:pos="1985"/>
              </w:tabs>
              <w:spacing w:after="0"/>
              <w:ind w:left="0" w:firstLine="0"/>
              <w:rPr>
                <w:szCs w:val="48"/>
              </w:rPr>
            </w:pPr>
            <w:r w:rsidRPr="00E12D9B">
              <w:rPr>
                <w:caps w:val="0"/>
                <w:szCs w:val="48"/>
              </w:rPr>
              <w:t>VOICE &amp; DATA SOLUTIONS</w:t>
            </w:r>
          </w:p>
        </w:tc>
      </w:tr>
    </w:tbl>
    <w:p w14:paraId="6AC1AF6B" w14:textId="77777777" w:rsidR="00180961" w:rsidRDefault="00180961" w:rsidP="00D008CB"/>
    <w:p w14:paraId="0A068AE3" w14:textId="77777777" w:rsidR="00E7258C" w:rsidRDefault="00E7258C" w:rsidP="00D008CB"/>
    <w:p w14:paraId="380AE0D6" w14:textId="77777777" w:rsidR="00E7258C" w:rsidRDefault="00E7258C" w:rsidP="00D008CB"/>
    <w:p w14:paraId="68C05DC3" w14:textId="77777777" w:rsidR="00615C75" w:rsidRDefault="00615C75">
      <w:pPr>
        <w:tabs>
          <w:tab w:val="clear" w:pos="1985"/>
        </w:tabs>
        <w:spacing w:after="160"/>
        <w:ind w:left="0" w:firstLine="0"/>
        <w:rPr>
          <w:color w:val="8D2F5E"/>
        </w:rPr>
      </w:pPr>
      <w:r>
        <w:br w:type="page"/>
      </w:r>
    </w:p>
    <w:p w14:paraId="72145FDC" w14:textId="12FABB66" w:rsidR="00615C75" w:rsidRDefault="00615C75" w:rsidP="00615C75">
      <w:pPr>
        <w:pStyle w:val="AHall-Heading1"/>
        <w:jc w:val="center"/>
        <w:rPr>
          <w:rFonts w:ascii="Calibri" w:hAnsi="Calibri" w:cs="Calibri"/>
        </w:rPr>
      </w:pPr>
      <w:r>
        <w:rPr>
          <w:rFonts w:ascii="Calibri" w:hAnsi="Calibri" w:cs="Calibri"/>
        </w:rPr>
        <w:lastRenderedPageBreak/>
        <w:t>u</w:t>
      </w:r>
      <w:r w:rsidR="00E12D9B">
        <w:rPr>
          <w:rFonts w:ascii="Calibri" w:hAnsi="Calibri" w:cs="Calibri"/>
        </w:rPr>
        <w:t>nified communications</w:t>
      </w:r>
      <w:r w:rsidRPr="006A2BC7">
        <w:rPr>
          <w:rFonts w:ascii="Calibri" w:hAnsi="Calibri" w:cs="Calibri"/>
        </w:rPr>
        <w:t xml:space="preserve"> agreement</w:t>
      </w:r>
      <w:r>
        <w:rPr>
          <w:rFonts w:ascii="Calibri" w:hAnsi="Calibri" w:cs="Calibri"/>
        </w:rPr>
        <w:t xml:space="preserve"> </w:t>
      </w:r>
    </w:p>
    <w:p w14:paraId="12AE71D6" w14:textId="77777777" w:rsidR="00615C75" w:rsidRPr="000D66A6" w:rsidRDefault="00615C75" w:rsidP="00615C75">
      <w:pPr>
        <w:pStyle w:val="AHall-Level1"/>
        <w:numPr>
          <w:ilvl w:val="0"/>
          <w:numId w:val="0"/>
        </w:numPr>
        <w:ind w:left="851"/>
      </w:pPr>
    </w:p>
    <w:p w14:paraId="4951DC68" w14:textId="4E78838F" w:rsidR="00615C75" w:rsidRPr="006C7DB2" w:rsidRDefault="00615C75" w:rsidP="6CA4490E">
      <w:pPr>
        <w:jc w:val="both"/>
        <w:rPr>
          <w:rFonts w:cs="Calibri"/>
        </w:rPr>
      </w:pPr>
      <w:r w:rsidRPr="6CA4490E">
        <w:rPr>
          <w:rFonts w:cs="Calibri"/>
          <w:b/>
          <w:bCs/>
        </w:rPr>
        <w:t>BETWEEN</w:t>
      </w:r>
      <w:r>
        <w:tab/>
      </w:r>
      <w:r w:rsidR="00CD497E" w:rsidRPr="00CD497E">
        <w:rPr>
          <w:rStyle w:val="PlaceholderText"/>
          <w:b/>
          <w:color w:val="auto"/>
        </w:rPr>
        <w:t xml:space="preserve">Unit 9, </w:t>
      </w:r>
      <w:proofErr w:type="spellStart"/>
      <w:r w:rsidR="00CD497E" w:rsidRPr="00CD497E">
        <w:rPr>
          <w:rStyle w:val="PlaceholderText"/>
          <w:b/>
          <w:color w:val="auto"/>
        </w:rPr>
        <w:t>Cleveragh</w:t>
      </w:r>
      <w:proofErr w:type="spellEnd"/>
      <w:r w:rsidR="00CD497E" w:rsidRPr="00CD497E">
        <w:rPr>
          <w:rStyle w:val="PlaceholderText"/>
          <w:b/>
          <w:color w:val="auto"/>
        </w:rPr>
        <w:t xml:space="preserve"> Business Park, The Back Avenue, </w:t>
      </w:r>
      <w:proofErr w:type="spellStart"/>
      <w:r w:rsidR="00CD497E" w:rsidRPr="00CD497E">
        <w:rPr>
          <w:rStyle w:val="PlaceholderText"/>
          <w:b/>
          <w:color w:val="auto"/>
        </w:rPr>
        <w:t>Cleveragh</w:t>
      </w:r>
      <w:proofErr w:type="spellEnd"/>
      <w:r w:rsidR="00CD497E" w:rsidRPr="00CD497E">
        <w:rPr>
          <w:rStyle w:val="PlaceholderText"/>
          <w:b/>
          <w:color w:val="auto"/>
        </w:rPr>
        <w:t>, Sligo, F91 XH64</w:t>
      </w:r>
      <w:r w:rsidRPr="006C7DB2">
        <w:rPr>
          <w:rFonts w:cs="Calibri"/>
        </w:rPr>
        <w:t xml:space="preserve"> (“Supplier”)</w:t>
      </w:r>
    </w:p>
    <w:p w14:paraId="64816E6D" w14:textId="77777777" w:rsidR="00615C75" w:rsidRPr="006A2BC7" w:rsidRDefault="00615C75" w:rsidP="00615C75">
      <w:pPr>
        <w:jc w:val="both"/>
        <w:rPr>
          <w:rFonts w:cs="Calibri"/>
        </w:rPr>
      </w:pPr>
      <w:r w:rsidRPr="006A2BC7">
        <w:rPr>
          <w:rFonts w:cs="Calibri"/>
          <w:b/>
        </w:rPr>
        <w:t>AND</w:t>
      </w:r>
      <w:r w:rsidRPr="006A2BC7">
        <w:rPr>
          <w:rFonts w:cs="Calibri"/>
        </w:rPr>
        <w:tab/>
      </w:r>
      <w:sdt>
        <w:sdtPr>
          <w:rPr>
            <w:rFonts w:cs="Calibri"/>
          </w:rPr>
          <w:id w:val="-1363510126"/>
          <w:placeholder>
            <w:docPart w:val="1654BA95366C4772BBDED60F0E068C50"/>
          </w:placeholder>
          <w:showingPlcHdr/>
        </w:sdtPr>
        <w:sdtEndPr/>
        <w:sdtContent>
          <w:r w:rsidRPr="005633D1">
            <w:rPr>
              <w:rStyle w:val="PlaceholderText"/>
              <w:b/>
              <w:highlight w:val="lightGray"/>
            </w:rPr>
            <w:t>[Click here to enter Full Legal Name of Customer]</w:t>
          </w:r>
        </w:sdtContent>
      </w:sdt>
      <w:r>
        <w:rPr>
          <w:rFonts w:cs="Calibri"/>
        </w:rPr>
        <w:t xml:space="preserve"> at </w:t>
      </w:r>
      <w:sdt>
        <w:sdtPr>
          <w:rPr>
            <w:rFonts w:cs="Calibri"/>
            <w:b/>
            <w:highlight w:val="lightGray"/>
          </w:rPr>
          <w:id w:val="1285464093"/>
          <w:placeholder>
            <w:docPart w:val="AF47D60D892B4751ADECF5BCDC5EBD54"/>
          </w:placeholder>
          <w:showingPlcHdr/>
        </w:sdtPr>
        <w:sdtEndPr>
          <w:rPr>
            <w:b w:val="0"/>
            <w:highlight w:val="none"/>
          </w:rPr>
        </w:sdtEndPr>
        <w:sdtContent>
          <w:r w:rsidRPr="000D66A6">
            <w:rPr>
              <w:rStyle w:val="PlaceholderText"/>
              <w:b/>
              <w:highlight w:val="lightGray"/>
            </w:rPr>
            <w:t xml:space="preserve">[Click here to enter address of </w:t>
          </w:r>
          <w:r>
            <w:rPr>
              <w:rStyle w:val="PlaceholderText"/>
              <w:b/>
              <w:highlight w:val="lightGray"/>
            </w:rPr>
            <w:t>Customer</w:t>
          </w:r>
          <w:r w:rsidRPr="000D66A6">
            <w:rPr>
              <w:rStyle w:val="PlaceholderText"/>
              <w:b/>
              <w:highlight w:val="lightGray"/>
            </w:rPr>
            <w:t>]</w:t>
          </w:r>
        </w:sdtContent>
      </w:sdt>
      <w:r w:rsidRPr="006A2BC7">
        <w:rPr>
          <w:rFonts w:cs="Calibri"/>
        </w:rPr>
        <w:t xml:space="preserve"> (“C</w:t>
      </w:r>
      <w:r>
        <w:rPr>
          <w:rFonts w:cs="Calibri"/>
        </w:rPr>
        <w:t>ustomer”</w:t>
      </w:r>
      <w:r w:rsidRPr="006A2BC7">
        <w:rPr>
          <w:rFonts w:cs="Calibri"/>
        </w:rPr>
        <w:t>)</w:t>
      </w:r>
    </w:p>
    <w:p w14:paraId="547633F9" w14:textId="77777777" w:rsidR="00615C75" w:rsidRPr="006A2BC7" w:rsidRDefault="00615C75" w:rsidP="00615C75">
      <w:pPr>
        <w:pStyle w:val="AHall-Heading1"/>
        <w:rPr>
          <w:rFonts w:ascii="Calibri" w:hAnsi="Calibri" w:cs="Calibri"/>
        </w:rPr>
      </w:pPr>
      <w:r w:rsidRPr="006A2BC7">
        <w:rPr>
          <w:rFonts w:ascii="Calibri" w:hAnsi="Calibri" w:cs="Calibri"/>
        </w:rPr>
        <w:t>Background</w:t>
      </w:r>
    </w:p>
    <w:p w14:paraId="55B4B245" w14:textId="1C1AA17C" w:rsidR="00615C75" w:rsidRDefault="00615C75" w:rsidP="00163556">
      <w:pPr>
        <w:pStyle w:val="AHall-LettersA"/>
        <w:spacing w:line="240" w:lineRule="auto"/>
        <w:ind w:left="709" w:hanging="720"/>
        <w:rPr>
          <w:rFonts w:cs="Calibri"/>
        </w:rPr>
      </w:pPr>
      <w:r w:rsidRPr="00C351EE">
        <w:rPr>
          <w:rFonts w:cs="Calibri"/>
        </w:rPr>
        <w:t xml:space="preserve">Supplier </w:t>
      </w:r>
      <w:r>
        <w:rPr>
          <w:rFonts w:cs="Calibri"/>
        </w:rPr>
        <w:t>provides</w:t>
      </w:r>
      <w:r w:rsidR="00E12D9B">
        <w:rPr>
          <w:rFonts w:cs="Calibri"/>
        </w:rPr>
        <w:t xml:space="preserve"> unified communications solutions </w:t>
      </w:r>
      <w:r w:rsidR="00CC65A4">
        <w:rPr>
          <w:rFonts w:cs="Calibri"/>
        </w:rPr>
        <w:t xml:space="preserve">and services </w:t>
      </w:r>
      <w:r w:rsidR="00E12D9B">
        <w:rPr>
          <w:rFonts w:cs="Calibri"/>
        </w:rPr>
        <w:t>to meet its customers’ voice and data requirements</w:t>
      </w:r>
      <w:r w:rsidRPr="00C351EE">
        <w:rPr>
          <w:rFonts w:cs="Calibri"/>
        </w:rPr>
        <w:t>.</w:t>
      </w:r>
    </w:p>
    <w:p w14:paraId="1027E09A" w14:textId="3B002C2C" w:rsidR="00615C75" w:rsidRDefault="00615C75" w:rsidP="00163556">
      <w:pPr>
        <w:pStyle w:val="AHall-LettersA"/>
        <w:spacing w:line="240" w:lineRule="auto"/>
        <w:ind w:left="709" w:hanging="720"/>
        <w:rPr>
          <w:rFonts w:cs="Calibri"/>
        </w:rPr>
      </w:pPr>
      <w:r w:rsidRPr="00C351EE">
        <w:rPr>
          <w:rFonts w:cs="Calibri"/>
        </w:rPr>
        <w:t xml:space="preserve">The Supplier and the </w:t>
      </w:r>
      <w:r>
        <w:rPr>
          <w:rFonts w:cs="Calibri"/>
        </w:rPr>
        <w:t>Customer</w:t>
      </w:r>
      <w:r w:rsidRPr="00C351EE">
        <w:rPr>
          <w:rFonts w:cs="Calibri"/>
        </w:rPr>
        <w:t xml:space="preserve"> have agreed that the Supplier will provide </w:t>
      </w:r>
      <w:r w:rsidR="00B05B3E">
        <w:rPr>
          <w:rFonts w:cs="Calibri"/>
        </w:rPr>
        <w:t>a unified communications solution</w:t>
      </w:r>
      <w:r w:rsidR="003657E1">
        <w:rPr>
          <w:rFonts w:cs="Calibri"/>
        </w:rPr>
        <w:t xml:space="preserve"> </w:t>
      </w:r>
      <w:r w:rsidR="00795020">
        <w:rPr>
          <w:rFonts w:cs="Calibri"/>
        </w:rPr>
        <w:t xml:space="preserve">for calling and other supported capabilities </w:t>
      </w:r>
      <w:r w:rsidR="003657E1">
        <w:rPr>
          <w:rFonts w:cs="Calibri"/>
        </w:rPr>
        <w:t xml:space="preserve">and handsets and devices and </w:t>
      </w:r>
      <w:r w:rsidR="00CC65A4">
        <w:rPr>
          <w:rFonts w:cs="Calibri"/>
        </w:rPr>
        <w:t>services</w:t>
      </w:r>
      <w:r w:rsidR="00B05B3E">
        <w:rPr>
          <w:rFonts w:cs="Calibri"/>
        </w:rPr>
        <w:t xml:space="preserve"> to</w:t>
      </w:r>
      <w:r w:rsidRPr="00C351EE">
        <w:rPr>
          <w:rFonts w:cs="Calibri"/>
        </w:rPr>
        <w:t xml:space="preserve"> the </w:t>
      </w:r>
      <w:r>
        <w:rPr>
          <w:rFonts w:cs="Calibri"/>
        </w:rPr>
        <w:t>Customer</w:t>
      </w:r>
      <w:r w:rsidRPr="00C351EE">
        <w:rPr>
          <w:rFonts w:cs="Calibri"/>
        </w:rPr>
        <w:t>, in accordance with this agreement.</w:t>
      </w:r>
    </w:p>
    <w:p w14:paraId="64E03E1F" w14:textId="77777777" w:rsidR="00615C75" w:rsidRPr="00C17CC1" w:rsidRDefault="00615C75" w:rsidP="00163556">
      <w:pPr>
        <w:pStyle w:val="AHall-LettersA"/>
        <w:numPr>
          <w:ilvl w:val="0"/>
          <w:numId w:val="0"/>
        </w:numPr>
        <w:ind w:left="709" w:hanging="720"/>
        <w:rPr>
          <w:rFonts w:cs="Calibri"/>
        </w:rPr>
      </w:pPr>
      <w:bookmarkStart w:id="0" w:name="_Hlk529435186"/>
      <w:r w:rsidRPr="00C17CC1">
        <w:rPr>
          <w:rFonts w:cs="Calibri"/>
        </w:rPr>
        <w:t xml:space="preserve">This Agreement includes this page </w:t>
      </w:r>
      <w:r>
        <w:rPr>
          <w:rFonts w:cs="Calibri"/>
        </w:rPr>
        <w:t>(</w:t>
      </w:r>
      <w:r w:rsidRPr="00C17CC1">
        <w:rPr>
          <w:rFonts w:cs="Calibri"/>
        </w:rPr>
        <w:t>including the execution provisions</w:t>
      </w:r>
      <w:r>
        <w:rPr>
          <w:rFonts w:cs="Calibri"/>
        </w:rPr>
        <w:t xml:space="preserve"> below)</w:t>
      </w:r>
      <w:r w:rsidRPr="00C17CC1">
        <w:rPr>
          <w:rFonts w:cs="Calibri"/>
        </w:rPr>
        <w:t xml:space="preserve"> and:</w:t>
      </w:r>
    </w:p>
    <w:p w14:paraId="09BC24B9" w14:textId="731BBC0D" w:rsidR="00615C75" w:rsidRPr="00C17CC1" w:rsidRDefault="00615C75" w:rsidP="00163556">
      <w:pPr>
        <w:numPr>
          <w:ilvl w:val="0"/>
          <w:numId w:val="22"/>
        </w:numPr>
        <w:tabs>
          <w:tab w:val="clear" w:pos="1985"/>
        </w:tabs>
        <w:spacing w:after="0" w:line="240" w:lineRule="auto"/>
        <w:ind w:left="709" w:hanging="720"/>
        <w:jc w:val="both"/>
        <w:rPr>
          <w:rFonts w:cs="Calibri"/>
          <w:szCs w:val="20"/>
        </w:rPr>
      </w:pPr>
      <w:r w:rsidRPr="00C17CC1">
        <w:rPr>
          <w:rFonts w:cs="Calibri"/>
          <w:szCs w:val="20"/>
        </w:rPr>
        <w:t xml:space="preserve">The Schedule – </w:t>
      </w:r>
      <w:r w:rsidR="001C12B2">
        <w:rPr>
          <w:rFonts w:cs="Calibri"/>
          <w:szCs w:val="20"/>
        </w:rPr>
        <w:t>S</w:t>
      </w:r>
      <w:r w:rsidRPr="00C17CC1">
        <w:rPr>
          <w:rFonts w:cs="Calibri"/>
          <w:szCs w:val="20"/>
        </w:rPr>
        <w:t>ummary information which includes</w:t>
      </w:r>
      <w:r>
        <w:rPr>
          <w:rFonts w:cs="Calibri"/>
          <w:szCs w:val="20"/>
        </w:rPr>
        <w:t xml:space="preserve"> </w:t>
      </w:r>
      <w:r w:rsidRPr="00C17CC1">
        <w:rPr>
          <w:rFonts w:cs="Calibri"/>
          <w:szCs w:val="20"/>
        </w:rPr>
        <w:t xml:space="preserve">pricing, term and other </w:t>
      </w:r>
      <w:proofErr w:type="gramStart"/>
      <w:r w:rsidRPr="00C17CC1">
        <w:rPr>
          <w:rFonts w:cs="Calibri"/>
          <w:szCs w:val="20"/>
        </w:rPr>
        <w:t>items;</w:t>
      </w:r>
      <w:proofErr w:type="gramEnd"/>
    </w:p>
    <w:p w14:paraId="11D9918B" w14:textId="148D74D2" w:rsidR="00615C75" w:rsidRDefault="00615C75" w:rsidP="00163556">
      <w:pPr>
        <w:numPr>
          <w:ilvl w:val="0"/>
          <w:numId w:val="22"/>
        </w:numPr>
        <w:tabs>
          <w:tab w:val="clear" w:pos="1985"/>
        </w:tabs>
        <w:spacing w:after="0" w:line="240" w:lineRule="auto"/>
        <w:ind w:left="709" w:hanging="720"/>
        <w:jc w:val="both"/>
        <w:rPr>
          <w:rFonts w:cs="Calibri"/>
          <w:szCs w:val="20"/>
        </w:rPr>
      </w:pPr>
      <w:r w:rsidRPr="00C17CC1">
        <w:rPr>
          <w:rFonts w:cs="Calibri"/>
          <w:szCs w:val="20"/>
        </w:rPr>
        <w:t xml:space="preserve">Appendix </w:t>
      </w:r>
      <w:r w:rsidR="00795020">
        <w:rPr>
          <w:rFonts w:cs="Calibri"/>
          <w:szCs w:val="20"/>
        </w:rPr>
        <w:t xml:space="preserve">1 </w:t>
      </w:r>
      <w:r w:rsidRPr="00C17CC1">
        <w:rPr>
          <w:rFonts w:cs="Calibri"/>
          <w:szCs w:val="20"/>
        </w:rPr>
        <w:t xml:space="preserve">– </w:t>
      </w:r>
      <w:r w:rsidR="001C12B2">
        <w:rPr>
          <w:rFonts w:cs="Calibri"/>
          <w:szCs w:val="20"/>
        </w:rPr>
        <w:t>U</w:t>
      </w:r>
      <w:r w:rsidR="00B05B3E">
        <w:rPr>
          <w:rFonts w:cs="Calibri"/>
          <w:szCs w:val="20"/>
        </w:rPr>
        <w:t xml:space="preserve">nified communication solution </w:t>
      </w:r>
      <w:r w:rsidR="00576C79">
        <w:rPr>
          <w:rFonts w:cs="Calibri"/>
          <w:szCs w:val="20"/>
        </w:rPr>
        <w:t xml:space="preserve">and services </w:t>
      </w:r>
      <w:r w:rsidRPr="00C17CC1">
        <w:rPr>
          <w:rFonts w:cs="Calibri"/>
          <w:szCs w:val="20"/>
        </w:rPr>
        <w:t>details</w:t>
      </w:r>
      <w:r w:rsidR="001C12B2">
        <w:rPr>
          <w:rFonts w:cs="Calibri"/>
          <w:szCs w:val="20"/>
        </w:rPr>
        <w:t>,</w:t>
      </w:r>
      <w:r>
        <w:rPr>
          <w:rFonts w:cs="Calibri"/>
          <w:szCs w:val="20"/>
        </w:rPr>
        <w:t xml:space="preserve"> </w:t>
      </w:r>
    </w:p>
    <w:p w14:paraId="76D585AD" w14:textId="27687713" w:rsidR="00A61B0F" w:rsidRDefault="00795020" w:rsidP="00163556">
      <w:pPr>
        <w:numPr>
          <w:ilvl w:val="0"/>
          <w:numId w:val="22"/>
        </w:numPr>
        <w:tabs>
          <w:tab w:val="clear" w:pos="1985"/>
        </w:tabs>
        <w:spacing w:after="0" w:line="240" w:lineRule="auto"/>
        <w:ind w:left="709" w:hanging="720"/>
        <w:jc w:val="both"/>
        <w:rPr>
          <w:rFonts w:cs="Calibri"/>
          <w:szCs w:val="20"/>
        </w:rPr>
      </w:pPr>
      <w:r>
        <w:rPr>
          <w:rFonts w:cs="Calibri"/>
          <w:szCs w:val="20"/>
        </w:rPr>
        <w:t xml:space="preserve">Appendix 2 </w:t>
      </w:r>
      <w:r w:rsidR="00A61B0F">
        <w:rPr>
          <w:rFonts w:cs="Calibri"/>
          <w:szCs w:val="20"/>
        </w:rPr>
        <w:t>–</w:t>
      </w:r>
      <w:r>
        <w:rPr>
          <w:rFonts w:cs="Calibri"/>
          <w:szCs w:val="20"/>
        </w:rPr>
        <w:t xml:space="preserve"> </w:t>
      </w:r>
      <w:r w:rsidR="001C12B2">
        <w:rPr>
          <w:rFonts w:cs="Calibri"/>
          <w:szCs w:val="20"/>
        </w:rPr>
        <w:t>C</w:t>
      </w:r>
      <w:r w:rsidR="00A61B0F">
        <w:rPr>
          <w:rFonts w:cs="Calibri"/>
          <w:szCs w:val="20"/>
        </w:rPr>
        <w:t>alling and supported capabilities</w:t>
      </w:r>
      <w:r w:rsidR="001C12B2">
        <w:rPr>
          <w:rFonts w:cs="Calibri"/>
          <w:szCs w:val="20"/>
        </w:rPr>
        <w:t>,</w:t>
      </w:r>
    </w:p>
    <w:p w14:paraId="121E2B43" w14:textId="2C3B7D11" w:rsidR="00795020" w:rsidRPr="00C17CC1" w:rsidRDefault="00A61B0F" w:rsidP="00163556">
      <w:pPr>
        <w:numPr>
          <w:ilvl w:val="0"/>
          <w:numId w:val="22"/>
        </w:numPr>
        <w:tabs>
          <w:tab w:val="clear" w:pos="1985"/>
        </w:tabs>
        <w:spacing w:after="0" w:line="240" w:lineRule="auto"/>
        <w:ind w:left="709" w:hanging="720"/>
        <w:jc w:val="both"/>
        <w:rPr>
          <w:rFonts w:cs="Calibri"/>
          <w:szCs w:val="20"/>
        </w:rPr>
      </w:pPr>
      <w:r>
        <w:rPr>
          <w:rFonts w:cs="Calibri"/>
          <w:szCs w:val="20"/>
        </w:rPr>
        <w:t xml:space="preserve">Appendix 3 – </w:t>
      </w:r>
      <w:r w:rsidR="001C12B2">
        <w:rPr>
          <w:rFonts w:cs="Calibri"/>
          <w:szCs w:val="20"/>
        </w:rPr>
        <w:t>P</w:t>
      </w:r>
      <w:r w:rsidR="00795020">
        <w:rPr>
          <w:rFonts w:cs="Calibri"/>
          <w:szCs w:val="20"/>
        </w:rPr>
        <w:t>ricing</w:t>
      </w:r>
      <w:r w:rsidR="001C12B2">
        <w:rPr>
          <w:rFonts w:cs="Calibri"/>
          <w:szCs w:val="20"/>
        </w:rPr>
        <w:t>,</w:t>
      </w:r>
      <w:r>
        <w:rPr>
          <w:rFonts w:cs="Calibri"/>
          <w:szCs w:val="20"/>
        </w:rPr>
        <w:t xml:space="preserve"> </w:t>
      </w:r>
    </w:p>
    <w:p w14:paraId="2D03A2B6" w14:textId="41DF383D" w:rsidR="00A52401" w:rsidRDefault="00615C75" w:rsidP="00163556">
      <w:pPr>
        <w:numPr>
          <w:ilvl w:val="0"/>
          <w:numId w:val="22"/>
        </w:numPr>
        <w:tabs>
          <w:tab w:val="clear" w:pos="1985"/>
        </w:tabs>
        <w:spacing w:after="0" w:line="240" w:lineRule="auto"/>
        <w:ind w:left="709" w:hanging="720"/>
        <w:jc w:val="both"/>
        <w:rPr>
          <w:rFonts w:cs="Calibri"/>
          <w:szCs w:val="20"/>
        </w:rPr>
      </w:pPr>
      <w:r w:rsidRPr="00C17CC1">
        <w:rPr>
          <w:rFonts w:cs="Calibri"/>
          <w:szCs w:val="20"/>
        </w:rPr>
        <w:t>The terms and conditions</w:t>
      </w:r>
      <w:r w:rsidR="00A52401">
        <w:rPr>
          <w:rFonts w:cs="Calibri"/>
          <w:szCs w:val="20"/>
        </w:rPr>
        <w:t>; and</w:t>
      </w:r>
    </w:p>
    <w:p w14:paraId="62B14E25" w14:textId="085FB44D" w:rsidR="00615C75" w:rsidRPr="00C17CC1" w:rsidRDefault="00A52401" w:rsidP="00163556">
      <w:pPr>
        <w:numPr>
          <w:ilvl w:val="0"/>
          <w:numId w:val="22"/>
        </w:numPr>
        <w:tabs>
          <w:tab w:val="clear" w:pos="1985"/>
        </w:tabs>
        <w:spacing w:after="0" w:line="240" w:lineRule="auto"/>
        <w:ind w:left="709" w:hanging="720"/>
        <w:jc w:val="both"/>
        <w:rPr>
          <w:rFonts w:cs="Calibri"/>
          <w:szCs w:val="20"/>
        </w:rPr>
      </w:pPr>
      <w:r>
        <w:rPr>
          <w:rFonts w:cs="Calibri"/>
          <w:szCs w:val="20"/>
        </w:rPr>
        <w:t>All attachments to the above</w:t>
      </w:r>
      <w:r w:rsidR="00615C75" w:rsidRPr="00C17CC1">
        <w:rPr>
          <w:rFonts w:cs="Calibri"/>
          <w:szCs w:val="20"/>
        </w:rPr>
        <w:t>.</w:t>
      </w:r>
    </w:p>
    <w:bookmarkEnd w:id="0"/>
    <w:p w14:paraId="4644F4A4" w14:textId="77777777" w:rsidR="00615C75" w:rsidRPr="00296419" w:rsidRDefault="00615C75" w:rsidP="00615C75">
      <w:pPr>
        <w:pStyle w:val="AHall-LettersA"/>
        <w:numPr>
          <w:ilvl w:val="0"/>
          <w:numId w:val="0"/>
        </w:numPr>
        <w:rPr>
          <w:b/>
        </w:rPr>
      </w:pPr>
      <w:r w:rsidRPr="00296419">
        <w:rPr>
          <w:b/>
        </w:rPr>
        <w:t>Executed as an agreement</w:t>
      </w:r>
    </w:p>
    <w:tbl>
      <w:tblPr>
        <w:tblW w:w="0" w:type="auto"/>
        <w:tblInd w:w="108" w:type="dxa"/>
        <w:tblLook w:val="04A0" w:firstRow="1" w:lastRow="0" w:firstColumn="1" w:lastColumn="0" w:noHBand="0" w:noVBand="1"/>
      </w:tblPr>
      <w:tblGrid>
        <w:gridCol w:w="1530"/>
        <w:gridCol w:w="2865"/>
        <w:gridCol w:w="1575"/>
        <w:gridCol w:w="2678"/>
      </w:tblGrid>
      <w:tr w:rsidR="00615C75" w14:paraId="1EC6AC17" w14:textId="77777777" w:rsidTr="6CA4490E">
        <w:tc>
          <w:tcPr>
            <w:tcW w:w="4395" w:type="dxa"/>
            <w:gridSpan w:val="2"/>
            <w:shd w:val="clear" w:color="auto" w:fill="auto"/>
          </w:tcPr>
          <w:p w14:paraId="5E6A1097" w14:textId="49310B25" w:rsidR="00615C75" w:rsidRDefault="00615C75" w:rsidP="00BC2D40">
            <w:pPr>
              <w:keepNext/>
              <w:spacing w:before="120" w:after="120"/>
              <w:ind w:left="0" w:firstLine="0"/>
            </w:pPr>
            <w:r>
              <w:t xml:space="preserve">Signed by </w:t>
            </w:r>
            <w:sdt>
              <w:sdtPr>
                <w:rPr>
                  <w:b/>
                  <w:bCs/>
                </w:rPr>
                <w:id w:val="-390423417"/>
                <w:placeholder>
                  <w:docPart w:val="399CF82EA9DD4C84BF5925076C918DD3"/>
                </w:placeholder>
              </w:sdtPr>
              <w:sdtEndPr/>
              <w:sdtContent>
                <w:r w:rsidR="73C26A64" w:rsidRPr="6CA4490E">
                  <w:rPr>
                    <w:b/>
                    <w:bCs/>
                  </w:rPr>
                  <w:t>Compupac IT Solutions Ltd</w:t>
                </w:r>
              </w:sdtContent>
            </w:sdt>
            <w:r w:rsidRPr="6CA4490E">
              <w:rPr>
                <w:b/>
                <w:bCs/>
              </w:rPr>
              <w:t xml:space="preserve"> </w:t>
            </w:r>
            <w:r>
              <w:t>by its duly authorized:</w:t>
            </w:r>
          </w:p>
        </w:tc>
        <w:tc>
          <w:tcPr>
            <w:tcW w:w="4253" w:type="dxa"/>
            <w:gridSpan w:val="2"/>
            <w:shd w:val="clear" w:color="auto" w:fill="auto"/>
          </w:tcPr>
          <w:p w14:paraId="260B68F8" w14:textId="5538D91A" w:rsidR="00615C75" w:rsidRDefault="00615C75" w:rsidP="00BC2D40">
            <w:pPr>
              <w:keepNext/>
              <w:spacing w:before="120" w:after="120"/>
              <w:ind w:left="0" w:firstLine="0"/>
            </w:pPr>
            <w:r>
              <w:t xml:space="preserve">Signed by </w:t>
            </w:r>
            <w:r w:rsidR="000B72B0">
              <w:rPr>
                <w:b/>
              </w:rPr>
              <w:t xml:space="preserve">                      </w:t>
            </w:r>
            <w:r w:rsidR="00A12D38">
              <w:rPr>
                <w:b/>
              </w:rPr>
              <w:t xml:space="preserve">                       </w:t>
            </w:r>
            <w:r>
              <w:rPr>
                <w:b/>
              </w:rPr>
              <w:t xml:space="preserve"> </w:t>
            </w:r>
            <w:proofErr w:type="spellStart"/>
            <w:r>
              <w:t>by</w:t>
            </w:r>
            <w:proofErr w:type="spellEnd"/>
            <w:r>
              <w:t xml:space="preserve"> its duly authorized signatory:</w:t>
            </w:r>
          </w:p>
        </w:tc>
      </w:tr>
      <w:tr w:rsidR="00615C75" w14:paraId="72D73207" w14:textId="77777777" w:rsidTr="6CA4490E">
        <w:tc>
          <w:tcPr>
            <w:tcW w:w="1530" w:type="dxa"/>
            <w:tcBorders>
              <w:right w:val="single" w:sz="4" w:space="0" w:color="7F7F7F" w:themeColor="text1" w:themeTint="80"/>
            </w:tcBorders>
            <w:shd w:val="clear" w:color="auto" w:fill="auto"/>
          </w:tcPr>
          <w:p w14:paraId="46C4B876" w14:textId="77777777" w:rsidR="00615C75" w:rsidRDefault="00615C75" w:rsidP="00BC2D40">
            <w:pPr>
              <w:keepNext/>
              <w:spacing w:before="120" w:after="120"/>
              <w:ind w:left="0" w:firstLine="0"/>
            </w:pPr>
            <w:r>
              <w:t>Signature:</w:t>
            </w:r>
          </w:p>
        </w:tc>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E55300" w14:textId="77777777" w:rsidR="00615C75" w:rsidRDefault="00615C75" w:rsidP="00BC2D40">
            <w:pPr>
              <w:keepNext/>
              <w:spacing w:before="120" w:after="120"/>
              <w:ind w:left="0" w:firstLine="0"/>
            </w:pPr>
          </w:p>
        </w:tc>
        <w:tc>
          <w:tcPr>
            <w:tcW w:w="1575" w:type="dxa"/>
            <w:tcBorders>
              <w:left w:val="single" w:sz="4" w:space="0" w:color="7F7F7F" w:themeColor="text1" w:themeTint="80"/>
              <w:right w:val="single" w:sz="4" w:space="0" w:color="7F7F7F" w:themeColor="text1" w:themeTint="80"/>
            </w:tcBorders>
            <w:shd w:val="clear" w:color="auto" w:fill="auto"/>
          </w:tcPr>
          <w:p w14:paraId="0FADC918" w14:textId="77777777" w:rsidR="00615C75" w:rsidRDefault="00615C75" w:rsidP="00BC2D40">
            <w:pPr>
              <w:keepNext/>
              <w:spacing w:before="120" w:after="120"/>
              <w:ind w:left="0" w:firstLine="0"/>
            </w:pPr>
            <w:r>
              <w:t>Signature:</w:t>
            </w: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086A00" w14:textId="77777777" w:rsidR="00615C75" w:rsidRDefault="00615C75" w:rsidP="00BC2D40">
            <w:pPr>
              <w:keepNext/>
              <w:spacing w:before="120" w:after="120"/>
              <w:ind w:left="0" w:firstLine="0"/>
            </w:pPr>
          </w:p>
        </w:tc>
      </w:tr>
      <w:tr w:rsidR="00615C75" w14:paraId="0A6A0942" w14:textId="77777777" w:rsidTr="6CA4490E">
        <w:tc>
          <w:tcPr>
            <w:tcW w:w="1530" w:type="dxa"/>
            <w:shd w:val="clear" w:color="auto" w:fill="auto"/>
          </w:tcPr>
          <w:p w14:paraId="44A720F1" w14:textId="77777777" w:rsidR="00615C75" w:rsidRDefault="00615C75" w:rsidP="00BC2D40">
            <w:pPr>
              <w:keepNext/>
              <w:spacing w:before="120" w:after="120"/>
              <w:ind w:left="0" w:firstLine="0"/>
            </w:pPr>
          </w:p>
        </w:tc>
        <w:tc>
          <w:tcPr>
            <w:tcW w:w="2865" w:type="dxa"/>
            <w:tcBorders>
              <w:top w:val="single" w:sz="4" w:space="0" w:color="7F7F7F" w:themeColor="text1" w:themeTint="80"/>
              <w:left w:val="nil"/>
              <w:bottom w:val="single" w:sz="4" w:space="0" w:color="7F7F7F" w:themeColor="text1" w:themeTint="80"/>
            </w:tcBorders>
            <w:shd w:val="clear" w:color="auto" w:fill="auto"/>
          </w:tcPr>
          <w:p w14:paraId="5AA794B1" w14:textId="77777777" w:rsidR="00615C75" w:rsidRDefault="00615C75" w:rsidP="00BC2D40">
            <w:pPr>
              <w:keepNext/>
              <w:spacing w:before="120" w:after="120"/>
              <w:ind w:left="0" w:firstLine="0"/>
            </w:pPr>
          </w:p>
        </w:tc>
        <w:tc>
          <w:tcPr>
            <w:tcW w:w="1575" w:type="dxa"/>
            <w:tcBorders>
              <w:left w:val="nil"/>
            </w:tcBorders>
            <w:shd w:val="clear" w:color="auto" w:fill="auto"/>
          </w:tcPr>
          <w:p w14:paraId="6A002DA7" w14:textId="77777777" w:rsidR="00615C75" w:rsidRDefault="00615C75" w:rsidP="00BC2D40">
            <w:pPr>
              <w:keepNext/>
              <w:spacing w:before="120" w:after="120"/>
              <w:ind w:left="0" w:firstLine="0"/>
            </w:pPr>
          </w:p>
        </w:tc>
        <w:tc>
          <w:tcPr>
            <w:tcW w:w="2678" w:type="dxa"/>
            <w:tcBorders>
              <w:top w:val="single" w:sz="4" w:space="0" w:color="7F7F7F" w:themeColor="text1" w:themeTint="80"/>
              <w:left w:val="nil"/>
              <w:bottom w:val="single" w:sz="4" w:space="0" w:color="7F7F7F" w:themeColor="text1" w:themeTint="80"/>
            </w:tcBorders>
            <w:shd w:val="clear" w:color="auto" w:fill="auto"/>
          </w:tcPr>
          <w:p w14:paraId="23E45A54" w14:textId="77777777" w:rsidR="00615C75" w:rsidRDefault="00615C75" w:rsidP="00BC2D40">
            <w:pPr>
              <w:keepNext/>
              <w:spacing w:before="120" w:after="120"/>
              <w:ind w:left="0" w:firstLine="0"/>
            </w:pPr>
          </w:p>
        </w:tc>
      </w:tr>
      <w:tr w:rsidR="00615C75" w14:paraId="29E3E977" w14:textId="77777777" w:rsidTr="6CA4490E">
        <w:tc>
          <w:tcPr>
            <w:tcW w:w="1530" w:type="dxa"/>
            <w:tcBorders>
              <w:right w:val="single" w:sz="4" w:space="0" w:color="7F7F7F" w:themeColor="text1" w:themeTint="80"/>
            </w:tcBorders>
            <w:shd w:val="clear" w:color="auto" w:fill="auto"/>
          </w:tcPr>
          <w:p w14:paraId="20F1DA0F" w14:textId="77777777" w:rsidR="00615C75" w:rsidRDefault="00615C75" w:rsidP="00BC2D40">
            <w:pPr>
              <w:keepNext/>
              <w:spacing w:before="120" w:after="120"/>
              <w:ind w:left="0" w:firstLine="0"/>
            </w:pPr>
            <w:r>
              <w:t>Name:</w:t>
            </w:r>
          </w:p>
        </w:tc>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4723F3" w14:textId="77777777" w:rsidR="00615C75" w:rsidRDefault="00615C75" w:rsidP="00BC2D40">
            <w:pPr>
              <w:keepNext/>
              <w:spacing w:before="120" w:after="120"/>
              <w:ind w:left="0" w:firstLine="0"/>
            </w:pPr>
          </w:p>
        </w:tc>
        <w:tc>
          <w:tcPr>
            <w:tcW w:w="1575" w:type="dxa"/>
            <w:tcBorders>
              <w:left w:val="single" w:sz="4" w:space="0" w:color="7F7F7F" w:themeColor="text1" w:themeTint="80"/>
              <w:right w:val="single" w:sz="4" w:space="0" w:color="7F7F7F" w:themeColor="text1" w:themeTint="80"/>
            </w:tcBorders>
            <w:shd w:val="clear" w:color="auto" w:fill="auto"/>
          </w:tcPr>
          <w:p w14:paraId="393B0B74" w14:textId="77777777" w:rsidR="00615C75" w:rsidRDefault="00615C75" w:rsidP="00BC2D40">
            <w:pPr>
              <w:keepNext/>
              <w:spacing w:before="120" w:after="120"/>
              <w:ind w:left="0" w:firstLine="0"/>
            </w:pPr>
            <w:r>
              <w:t>Name:</w:t>
            </w: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332374" w14:textId="77777777" w:rsidR="00615C75" w:rsidRDefault="00615C75" w:rsidP="00BC2D40">
            <w:pPr>
              <w:keepNext/>
              <w:spacing w:before="120" w:after="120"/>
              <w:ind w:left="0" w:firstLine="0"/>
            </w:pPr>
          </w:p>
        </w:tc>
      </w:tr>
      <w:tr w:rsidR="00615C75" w14:paraId="02B5EA22" w14:textId="77777777" w:rsidTr="6CA4490E">
        <w:tc>
          <w:tcPr>
            <w:tcW w:w="1530" w:type="dxa"/>
            <w:shd w:val="clear" w:color="auto" w:fill="auto"/>
          </w:tcPr>
          <w:p w14:paraId="27804948" w14:textId="77777777" w:rsidR="00615C75" w:rsidRDefault="00615C75" w:rsidP="00BC2D40">
            <w:pPr>
              <w:keepNext/>
              <w:spacing w:before="120" w:after="120"/>
              <w:ind w:left="0" w:firstLine="0"/>
            </w:pPr>
          </w:p>
        </w:tc>
        <w:tc>
          <w:tcPr>
            <w:tcW w:w="2865" w:type="dxa"/>
            <w:tcBorders>
              <w:top w:val="single" w:sz="4" w:space="0" w:color="7F7F7F" w:themeColor="text1" w:themeTint="80"/>
              <w:left w:val="nil"/>
              <w:bottom w:val="single" w:sz="4" w:space="0" w:color="7F7F7F" w:themeColor="text1" w:themeTint="80"/>
            </w:tcBorders>
            <w:shd w:val="clear" w:color="auto" w:fill="auto"/>
          </w:tcPr>
          <w:p w14:paraId="7F881AD5" w14:textId="77777777" w:rsidR="00615C75" w:rsidRDefault="00615C75" w:rsidP="00BC2D40">
            <w:pPr>
              <w:keepNext/>
              <w:spacing w:before="120" w:after="120"/>
              <w:ind w:left="0" w:firstLine="0"/>
            </w:pPr>
          </w:p>
        </w:tc>
        <w:tc>
          <w:tcPr>
            <w:tcW w:w="1575" w:type="dxa"/>
            <w:shd w:val="clear" w:color="auto" w:fill="auto"/>
          </w:tcPr>
          <w:p w14:paraId="237A48C1" w14:textId="77777777" w:rsidR="00615C75" w:rsidRDefault="00615C75" w:rsidP="00BC2D40">
            <w:pPr>
              <w:keepNext/>
              <w:spacing w:before="120" w:after="120"/>
              <w:ind w:left="0" w:firstLine="0"/>
            </w:pPr>
          </w:p>
        </w:tc>
        <w:tc>
          <w:tcPr>
            <w:tcW w:w="2678" w:type="dxa"/>
            <w:tcBorders>
              <w:top w:val="single" w:sz="4" w:space="0" w:color="7F7F7F" w:themeColor="text1" w:themeTint="80"/>
              <w:left w:val="nil"/>
              <w:bottom w:val="single" w:sz="4" w:space="0" w:color="7F7F7F" w:themeColor="text1" w:themeTint="80"/>
            </w:tcBorders>
            <w:shd w:val="clear" w:color="auto" w:fill="auto"/>
          </w:tcPr>
          <w:p w14:paraId="2545D2D5" w14:textId="77777777" w:rsidR="00615C75" w:rsidRDefault="00615C75" w:rsidP="00BC2D40">
            <w:pPr>
              <w:keepNext/>
              <w:spacing w:before="120" w:after="120"/>
              <w:ind w:left="0" w:firstLine="0"/>
            </w:pPr>
          </w:p>
        </w:tc>
      </w:tr>
      <w:tr w:rsidR="00615C75" w14:paraId="63DAC998" w14:textId="77777777" w:rsidTr="6CA4490E">
        <w:tc>
          <w:tcPr>
            <w:tcW w:w="1530" w:type="dxa"/>
            <w:tcBorders>
              <w:right w:val="single" w:sz="4" w:space="0" w:color="7F7F7F" w:themeColor="text1" w:themeTint="80"/>
            </w:tcBorders>
            <w:shd w:val="clear" w:color="auto" w:fill="auto"/>
          </w:tcPr>
          <w:p w14:paraId="17E3C909" w14:textId="77777777" w:rsidR="00615C75" w:rsidRDefault="00615C75" w:rsidP="00BC2D40">
            <w:pPr>
              <w:keepNext/>
              <w:spacing w:before="120" w:after="120"/>
              <w:ind w:left="0" w:firstLine="0"/>
            </w:pPr>
            <w:r>
              <w:t>Title:</w:t>
            </w:r>
          </w:p>
        </w:tc>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A417F8" w14:textId="77777777" w:rsidR="00615C75" w:rsidRDefault="00615C75" w:rsidP="00BC2D40">
            <w:pPr>
              <w:keepNext/>
              <w:spacing w:before="120" w:after="120"/>
              <w:ind w:left="0" w:firstLine="0"/>
            </w:pPr>
          </w:p>
        </w:tc>
        <w:tc>
          <w:tcPr>
            <w:tcW w:w="1575" w:type="dxa"/>
            <w:tcBorders>
              <w:left w:val="single" w:sz="4" w:space="0" w:color="7F7F7F" w:themeColor="text1" w:themeTint="80"/>
              <w:right w:val="single" w:sz="4" w:space="0" w:color="7F7F7F" w:themeColor="text1" w:themeTint="80"/>
            </w:tcBorders>
            <w:shd w:val="clear" w:color="auto" w:fill="auto"/>
          </w:tcPr>
          <w:p w14:paraId="6A384A53" w14:textId="77777777" w:rsidR="00615C75" w:rsidRDefault="00615C75" w:rsidP="00BC2D40">
            <w:pPr>
              <w:keepNext/>
              <w:spacing w:before="120" w:after="120"/>
              <w:ind w:left="0" w:firstLine="0"/>
            </w:pPr>
            <w:r>
              <w:t>Title:</w:t>
            </w: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884C10" w14:textId="77777777" w:rsidR="00615C75" w:rsidRDefault="00615C75" w:rsidP="00BC2D40">
            <w:pPr>
              <w:keepNext/>
              <w:spacing w:before="120" w:after="120"/>
              <w:ind w:left="0" w:firstLine="0"/>
            </w:pPr>
          </w:p>
        </w:tc>
      </w:tr>
      <w:tr w:rsidR="00615C75" w14:paraId="1284F629" w14:textId="77777777" w:rsidTr="6CA4490E">
        <w:tc>
          <w:tcPr>
            <w:tcW w:w="1530" w:type="dxa"/>
            <w:shd w:val="clear" w:color="auto" w:fill="auto"/>
          </w:tcPr>
          <w:p w14:paraId="5B74A682" w14:textId="77777777" w:rsidR="00615C75" w:rsidRDefault="00615C75" w:rsidP="00BC2D40">
            <w:pPr>
              <w:keepNext/>
              <w:spacing w:before="120" w:after="120"/>
              <w:ind w:left="0" w:firstLine="0"/>
            </w:pPr>
          </w:p>
        </w:tc>
        <w:tc>
          <w:tcPr>
            <w:tcW w:w="2865" w:type="dxa"/>
            <w:tcBorders>
              <w:top w:val="single" w:sz="4" w:space="0" w:color="7F7F7F" w:themeColor="text1" w:themeTint="80"/>
              <w:left w:val="nil"/>
              <w:bottom w:val="single" w:sz="4" w:space="0" w:color="7F7F7F" w:themeColor="text1" w:themeTint="80"/>
            </w:tcBorders>
            <w:shd w:val="clear" w:color="auto" w:fill="auto"/>
          </w:tcPr>
          <w:p w14:paraId="25249E59" w14:textId="77777777" w:rsidR="00615C75" w:rsidRDefault="00615C75" w:rsidP="00BC2D40">
            <w:pPr>
              <w:keepNext/>
              <w:spacing w:before="120" w:after="120"/>
              <w:ind w:left="0" w:firstLine="0"/>
            </w:pPr>
          </w:p>
        </w:tc>
        <w:tc>
          <w:tcPr>
            <w:tcW w:w="1575" w:type="dxa"/>
            <w:shd w:val="clear" w:color="auto" w:fill="auto"/>
          </w:tcPr>
          <w:p w14:paraId="08DB7D00" w14:textId="77777777" w:rsidR="00615C75" w:rsidRDefault="00615C75" w:rsidP="00BC2D40">
            <w:pPr>
              <w:keepNext/>
              <w:spacing w:before="120" w:after="120"/>
              <w:ind w:left="0" w:firstLine="0"/>
            </w:pPr>
          </w:p>
        </w:tc>
        <w:tc>
          <w:tcPr>
            <w:tcW w:w="2678" w:type="dxa"/>
            <w:tcBorders>
              <w:top w:val="single" w:sz="4" w:space="0" w:color="7F7F7F" w:themeColor="text1" w:themeTint="80"/>
              <w:left w:val="nil"/>
              <w:bottom w:val="single" w:sz="4" w:space="0" w:color="7F7F7F" w:themeColor="text1" w:themeTint="80"/>
            </w:tcBorders>
            <w:shd w:val="clear" w:color="auto" w:fill="auto"/>
          </w:tcPr>
          <w:p w14:paraId="6757131C" w14:textId="77777777" w:rsidR="00615C75" w:rsidRDefault="00615C75" w:rsidP="00BC2D40">
            <w:pPr>
              <w:keepNext/>
              <w:spacing w:before="120" w:after="120"/>
              <w:ind w:left="0" w:firstLine="0"/>
            </w:pPr>
          </w:p>
        </w:tc>
      </w:tr>
      <w:tr w:rsidR="00615C75" w14:paraId="74BDDC97" w14:textId="77777777" w:rsidTr="6CA4490E">
        <w:tc>
          <w:tcPr>
            <w:tcW w:w="1530" w:type="dxa"/>
            <w:tcBorders>
              <w:right w:val="single" w:sz="4" w:space="0" w:color="7F7F7F" w:themeColor="text1" w:themeTint="80"/>
            </w:tcBorders>
            <w:shd w:val="clear" w:color="auto" w:fill="auto"/>
          </w:tcPr>
          <w:p w14:paraId="11E44655" w14:textId="77777777" w:rsidR="00615C75" w:rsidRDefault="00615C75" w:rsidP="00BC2D40">
            <w:pPr>
              <w:keepNext/>
              <w:spacing w:before="120" w:after="120"/>
              <w:ind w:left="0" w:firstLine="0"/>
            </w:pPr>
            <w:r>
              <w:t>Date:</w:t>
            </w:r>
          </w:p>
        </w:tc>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6AF0A2" w14:textId="263768BA" w:rsidR="00615C75" w:rsidRDefault="00615C75" w:rsidP="00BC2D40">
            <w:pPr>
              <w:keepNext/>
              <w:spacing w:before="120" w:after="120"/>
              <w:ind w:left="0" w:firstLine="0"/>
              <w:jc w:val="right"/>
            </w:pPr>
            <w:r>
              <w:t xml:space="preserve">                     </w:t>
            </w:r>
            <w:r>
              <w:tab/>
            </w:r>
          </w:p>
        </w:tc>
        <w:tc>
          <w:tcPr>
            <w:tcW w:w="1575" w:type="dxa"/>
            <w:tcBorders>
              <w:left w:val="single" w:sz="4" w:space="0" w:color="7F7F7F" w:themeColor="text1" w:themeTint="80"/>
              <w:right w:val="single" w:sz="4" w:space="0" w:color="7F7F7F" w:themeColor="text1" w:themeTint="80"/>
            </w:tcBorders>
            <w:shd w:val="clear" w:color="auto" w:fill="auto"/>
          </w:tcPr>
          <w:p w14:paraId="0A9E7B2E" w14:textId="77777777" w:rsidR="00615C75" w:rsidRDefault="00615C75" w:rsidP="00BC2D40">
            <w:pPr>
              <w:keepNext/>
              <w:spacing w:before="120" w:after="120"/>
              <w:ind w:left="0" w:firstLine="0"/>
            </w:pPr>
            <w:r>
              <w:t>Date</w:t>
            </w: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E83ECB" w14:textId="59602BF7" w:rsidR="00615C75" w:rsidRDefault="00615C75" w:rsidP="00BC2D40">
            <w:pPr>
              <w:keepNext/>
              <w:spacing w:before="120" w:after="120"/>
              <w:ind w:left="0" w:firstLine="0"/>
              <w:jc w:val="right"/>
            </w:pPr>
            <w:r>
              <w:t xml:space="preserve">                    </w:t>
            </w:r>
            <w:r>
              <w:tab/>
            </w:r>
          </w:p>
        </w:tc>
      </w:tr>
    </w:tbl>
    <w:p w14:paraId="32C48DF5" w14:textId="77777777" w:rsidR="00615C75" w:rsidRDefault="00615C75" w:rsidP="00615C75">
      <w:pPr>
        <w:pStyle w:val="AHall-LettersA"/>
        <w:numPr>
          <w:ilvl w:val="0"/>
          <w:numId w:val="0"/>
        </w:numPr>
        <w:ind w:left="851"/>
        <w:rPr>
          <w:rFonts w:cs="Calibri"/>
        </w:rPr>
      </w:pPr>
    </w:p>
    <w:p w14:paraId="1BC3DB1F" w14:textId="77777777" w:rsidR="00091324" w:rsidRDefault="002467C7" w:rsidP="00BC2D40">
      <w:pPr>
        <w:pStyle w:val="AHall-Heading1"/>
      </w:pPr>
      <w:r>
        <w:br w:type="page"/>
      </w:r>
    </w:p>
    <w:p w14:paraId="128F4B40" w14:textId="5BDAE0A5" w:rsidR="00BC2D40" w:rsidRDefault="00091324" w:rsidP="00091324">
      <w:pPr>
        <w:pStyle w:val="AHall-Heading1"/>
        <w:tabs>
          <w:tab w:val="left" w:pos="3944"/>
        </w:tabs>
      </w:pPr>
      <w:r>
        <w:lastRenderedPageBreak/>
        <w:tab/>
      </w:r>
      <w:r w:rsidR="00BC2D40">
        <w:t xml:space="preserve">schedule </w:t>
      </w:r>
    </w:p>
    <w:p w14:paraId="13F8EC6B" w14:textId="21436413" w:rsidR="00BC2D40" w:rsidRDefault="00BC2D40" w:rsidP="00091324">
      <w:pPr>
        <w:pStyle w:val="AHall-Level1"/>
        <w:numPr>
          <w:ilvl w:val="0"/>
          <w:numId w:val="24"/>
        </w:numPr>
        <w:spacing w:after="0" w:line="240" w:lineRule="auto"/>
      </w:pPr>
      <w:r>
        <w:t xml:space="preserve">Supplier: Contact </w:t>
      </w:r>
      <w:r w:rsidR="001C12B2">
        <w:t>D</w:t>
      </w:r>
      <w:r>
        <w:t xml:space="preserve">etails </w:t>
      </w:r>
    </w:p>
    <w:p w14:paraId="4F92719A" w14:textId="77777777" w:rsidR="00BC2D40" w:rsidRDefault="00BC2D40" w:rsidP="00091324">
      <w:pPr>
        <w:pStyle w:val="AHall-Level1"/>
        <w:numPr>
          <w:ilvl w:val="0"/>
          <w:numId w:val="0"/>
        </w:num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BC2D40" w14:paraId="0695EB18" w14:textId="77777777" w:rsidTr="6CA4490E">
        <w:tc>
          <w:tcPr>
            <w:tcW w:w="3085" w:type="dxa"/>
            <w:tcBorders>
              <w:top w:val="dotted" w:sz="4" w:space="0" w:color="auto"/>
              <w:left w:val="dotted" w:sz="4" w:space="0" w:color="auto"/>
              <w:bottom w:val="dotted" w:sz="4" w:space="0" w:color="auto"/>
              <w:right w:val="dotted" w:sz="4" w:space="0" w:color="auto"/>
            </w:tcBorders>
          </w:tcPr>
          <w:p w14:paraId="401D0BA5" w14:textId="77777777" w:rsidR="00BC2D40" w:rsidRDefault="00BC2D40" w:rsidP="00BC2D40">
            <w:pPr>
              <w:pStyle w:val="AHall-PlainText"/>
              <w:spacing w:before="120" w:after="120"/>
            </w:pPr>
            <w:r>
              <w:t>Physical Address:</w:t>
            </w:r>
          </w:p>
        </w:tc>
        <w:tc>
          <w:tcPr>
            <w:tcW w:w="5670" w:type="dxa"/>
            <w:tcBorders>
              <w:top w:val="dotted" w:sz="4" w:space="0" w:color="auto"/>
              <w:left w:val="dotted" w:sz="4" w:space="0" w:color="auto"/>
              <w:bottom w:val="dotted" w:sz="4" w:space="0" w:color="auto"/>
              <w:right w:val="dotted" w:sz="4" w:space="0" w:color="auto"/>
            </w:tcBorders>
          </w:tcPr>
          <w:p w14:paraId="35548598" w14:textId="778C3273" w:rsidR="00BC2D40" w:rsidRDefault="00D93216" w:rsidP="6CA4490E">
            <w:pPr>
              <w:pStyle w:val="AHall-PlainText"/>
              <w:spacing w:before="120" w:after="120"/>
              <w:rPr>
                <w:rFonts w:eastAsia="Calibri"/>
              </w:rPr>
            </w:pPr>
            <w:sdt>
              <w:sdtPr>
                <w:id w:val="-842625888"/>
                <w:placeholder>
                  <w:docPart w:val="E7555A361FF44F1989BD6FF8F97626E7"/>
                </w:placeholder>
              </w:sdtPr>
              <w:sdtEndPr/>
              <w:sdtContent/>
            </w:sdt>
            <w:r w:rsidR="00CD497E">
              <w:t xml:space="preserve"> </w:t>
            </w:r>
            <w:r w:rsidR="00CD497E" w:rsidRPr="00CD497E">
              <w:t xml:space="preserve">Unit 9, </w:t>
            </w:r>
            <w:proofErr w:type="spellStart"/>
            <w:r w:rsidR="00CD497E" w:rsidRPr="00CD497E">
              <w:t>Cleveragh</w:t>
            </w:r>
            <w:proofErr w:type="spellEnd"/>
            <w:r w:rsidR="00CD497E" w:rsidRPr="00CD497E">
              <w:t xml:space="preserve"> Business Park, The Back Avenue, </w:t>
            </w:r>
            <w:proofErr w:type="spellStart"/>
            <w:r w:rsidR="00CD497E" w:rsidRPr="00CD497E">
              <w:t>Cleveragh</w:t>
            </w:r>
            <w:proofErr w:type="spellEnd"/>
            <w:r w:rsidR="00CD497E" w:rsidRPr="00CD497E">
              <w:t>, Sligo, F91 XH64</w:t>
            </w:r>
          </w:p>
        </w:tc>
      </w:tr>
      <w:tr w:rsidR="00BC2D40" w14:paraId="1FDA8B0A" w14:textId="77777777" w:rsidTr="6CA4490E">
        <w:tc>
          <w:tcPr>
            <w:tcW w:w="3085" w:type="dxa"/>
            <w:tcBorders>
              <w:top w:val="dotted" w:sz="4" w:space="0" w:color="auto"/>
              <w:left w:val="dotted" w:sz="4" w:space="0" w:color="auto"/>
              <w:bottom w:val="dotted" w:sz="4" w:space="0" w:color="auto"/>
              <w:right w:val="dotted" w:sz="4" w:space="0" w:color="auto"/>
            </w:tcBorders>
          </w:tcPr>
          <w:p w14:paraId="4068A726" w14:textId="77777777" w:rsidR="00BC2D40" w:rsidRDefault="00BC2D40" w:rsidP="00BC2D40">
            <w:pPr>
              <w:pStyle w:val="AHall-PlainText"/>
              <w:spacing w:before="120" w:after="120"/>
            </w:pPr>
            <w:r>
              <w:t>Postal Address:</w:t>
            </w:r>
          </w:p>
        </w:tc>
        <w:tc>
          <w:tcPr>
            <w:tcW w:w="5670" w:type="dxa"/>
            <w:tcBorders>
              <w:top w:val="dotted" w:sz="4" w:space="0" w:color="auto"/>
              <w:left w:val="dotted" w:sz="4" w:space="0" w:color="auto"/>
              <w:bottom w:val="dotted" w:sz="4" w:space="0" w:color="auto"/>
              <w:right w:val="dotted" w:sz="4" w:space="0" w:color="auto"/>
            </w:tcBorders>
          </w:tcPr>
          <w:p w14:paraId="09E135D3" w14:textId="54CD34EA" w:rsidR="00BC2D40" w:rsidRPr="00FB12B8" w:rsidRDefault="00D93216" w:rsidP="6CA4490E">
            <w:pPr>
              <w:pStyle w:val="AHall-PlainText"/>
              <w:spacing w:before="120" w:after="120"/>
              <w:rPr>
                <w:rFonts w:eastAsia="Calibri"/>
              </w:rPr>
            </w:pPr>
            <w:sdt>
              <w:sdtPr>
                <w:id w:val="1265345333"/>
                <w:placeholder>
                  <w:docPart w:val="56D877121E5B4266B04A205EF4CF273A"/>
                </w:placeholder>
              </w:sdtPr>
              <w:sdtEndPr/>
              <w:sdtContent/>
            </w:sdt>
            <w:r w:rsidR="00CD497E">
              <w:t xml:space="preserve"> </w:t>
            </w:r>
            <w:r w:rsidR="00CD497E" w:rsidRPr="00CD497E">
              <w:rPr>
                <w:rFonts w:eastAsia="Calibri" w:cs="Calibri"/>
                <w:color w:val="000000" w:themeColor="text1"/>
              </w:rPr>
              <w:t xml:space="preserve">Unit 9, </w:t>
            </w:r>
            <w:proofErr w:type="spellStart"/>
            <w:r w:rsidR="00CD497E" w:rsidRPr="00CD497E">
              <w:rPr>
                <w:rFonts w:eastAsia="Calibri" w:cs="Calibri"/>
                <w:color w:val="000000" w:themeColor="text1"/>
              </w:rPr>
              <w:t>Cleveragh</w:t>
            </w:r>
            <w:proofErr w:type="spellEnd"/>
            <w:r w:rsidR="00CD497E" w:rsidRPr="00CD497E">
              <w:rPr>
                <w:rFonts w:eastAsia="Calibri" w:cs="Calibri"/>
                <w:color w:val="000000" w:themeColor="text1"/>
              </w:rPr>
              <w:t xml:space="preserve"> Business Park, The Back Avenue, </w:t>
            </w:r>
            <w:proofErr w:type="spellStart"/>
            <w:r w:rsidR="00CD497E" w:rsidRPr="00CD497E">
              <w:rPr>
                <w:rFonts w:eastAsia="Calibri" w:cs="Calibri"/>
                <w:color w:val="000000" w:themeColor="text1"/>
              </w:rPr>
              <w:t>Cleveragh</w:t>
            </w:r>
            <w:proofErr w:type="spellEnd"/>
            <w:r w:rsidR="00CD497E" w:rsidRPr="00CD497E">
              <w:rPr>
                <w:rFonts w:eastAsia="Calibri" w:cs="Calibri"/>
                <w:color w:val="000000" w:themeColor="text1"/>
              </w:rPr>
              <w:t>, Sligo, F91 XH64</w:t>
            </w:r>
          </w:p>
        </w:tc>
      </w:tr>
      <w:tr w:rsidR="00BC2D40" w14:paraId="24650D59" w14:textId="77777777" w:rsidTr="6CA4490E">
        <w:tc>
          <w:tcPr>
            <w:tcW w:w="3085" w:type="dxa"/>
            <w:tcBorders>
              <w:top w:val="dotted" w:sz="4" w:space="0" w:color="auto"/>
              <w:left w:val="dotted" w:sz="4" w:space="0" w:color="auto"/>
              <w:bottom w:val="dotted" w:sz="4" w:space="0" w:color="auto"/>
              <w:right w:val="dotted" w:sz="4" w:space="0" w:color="auto"/>
            </w:tcBorders>
          </w:tcPr>
          <w:p w14:paraId="1E14B8A1" w14:textId="77777777" w:rsidR="00BC2D40" w:rsidRDefault="00BC2D40" w:rsidP="00BC2D40">
            <w:pPr>
              <w:pStyle w:val="AHall-PlainText"/>
              <w:spacing w:before="120" w:after="120"/>
            </w:pPr>
            <w:r>
              <w:t>Email:</w:t>
            </w:r>
          </w:p>
        </w:tc>
        <w:tc>
          <w:tcPr>
            <w:tcW w:w="5670" w:type="dxa"/>
            <w:tcBorders>
              <w:top w:val="dotted" w:sz="4" w:space="0" w:color="auto"/>
              <w:left w:val="dotted" w:sz="4" w:space="0" w:color="auto"/>
              <w:bottom w:val="dotted" w:sz="4" w:space="0" w:color="auto"/>
              <w:right w:val="dotted" w:sz="4" w:space="0" w:color="auto"/>
            </w:tcBorders>
          </w:tcPr>
          <w:p w14:paraId="1BFBC298" w14:textId="00554B59" w:rsidR="00BC2D40" w:rsidRPr="00FB12B8" w:rsidRDefault="00D61098" w:rsidP="00BC2D40">
            <w:pPr>
              <w:pStyle w:val="AHall-PlainText"/>
              <w:spacing w:before="120" w:after="120"/>
              <w:rPr>
                <w:highlight w:val="lightGray"/>
              </w:rPr>
            </w:pPr>
            <w:r>
              <w:t>Sa</w:t>
            </w:r>
            <w:r w:rsidR="7DCAC409">
              <w:t>les@compupacit.ie</w:t>
            </w:r>
            <w:r w:rsidR="00BC2D40" w:rsidRPr="6CA4490E">
              <w:rPr>
                <w:highlight w:val="lightGray"/>
              </w:rPr>
              <w:t xml:space="preserve"> </w:t>
            </w:r>
          </w:p>
        </w:tc>
      </w:tr>
      <w:tr w:rsidR="00BC2D40" w14:paraId="2F1A25CA" w14:textId="77777777" w:rsidTr="6CA4490E">
        <w:tc>
          <w:tcPr>
            <w:tcW w:w="3085" w:type="dxa"/>
            <w:tcBorders>
              <w:top w:val="dotted" w:sz="4" w:space="0" w:color="auto"/>
              <w:left w:val="dotted" w:sz="4" w:space="0" w:color="auto"/>
              <w:bottom w:val="dotted" w:sz="4" w:space="0" w:color="auto"/>
              <w:right w:val="dotted" w:sz="4" w:space="0" w:color="auto"/>
            </w:tcBorders>
          </w:tcPr>
          <w:p w14:paraId="53BDD7C9" w14:textId="77777777" w:rsidR="00BC2D40" w:rsidRDefault="00BC2D40" w:rsidP="00BC2D40">
            <w:pPr>
              <w:pStyle w:val="AHall-PlainText"/>
              <w:spacing w:before="120" w:after="120"/>
            </w:pPr>
            <w:r>
              <w:t>Attention:</w:t>
            </w:r>
          </w:p>
        </w:tc>
        <w:sdt>
          <w:sdtPr>
            <w:id w:val="-229311679"/>
            <w:placeholder>
              <w:docPart w:val="2E7BCB47667347E885CF93EE66DF00CF"/>
            </w:placeholder>
          </w:sdtPr>
          <w:sdtEndPr/>
          <w:sdtContent>
            <w:tc>
              <w:tcPr>
                <w:tcW w:w="5670" w:type="dxa"/>
                <w:tcBorders>
                  <w:top w:val="dotted" w:sz="4" w:space="0" w:color="auto"/>
                  <w:left w:val="dotted" w:sz="4" w:space="0" w:color="auto"/>
                  <w:bottom w:val="dotted" w:sz="4" w:space="0" w:color="auto"/>
                  <w:right w:val="dotted" w:sz="4" w:space="0" w:color="auto"/>
                </w:tcBorders>
              </w:tcPr>
              <w:p w14:paraId="350C2CA9" w14:textId="3AA90E8B" w:rsidR="00BC2D40" w:rsidRPr="005A3AC8" w:rsidRDefault="0079795A" w:rsidP="00BC2D40">
                <w:pPr>
                  <w:pStyle w:val="AHall-PlainText"/>
                  <w:spacing w:before="120" w:after="120"/>
                </w:pPr>
                <w:r>
                  <w:t>Garth McManus</w:t>
                </w:r>
              </w:p>
            </w:tc>
          </w:sdtContent>
        </w:sdt>
      </w:tr>
    </w:tbl>
    <w:p w14:paraId="19287A6C" w14:textId="77777777" w:rsidR="00BC2D40" w:rsidRDefault="00BC2D40" w:rsidP="000C7E83">
      <w:pPr>
        <w:pStyle w:val="AHall-Level1"/>
        <w:numPr>
          <w:ilvl w:val="0"/>
          <w:numId w:val="0"/>
        </w:numPr>
        <w:spacing w:after="0" w:line="240" w:lineRule="auto"/>
        <w:ind w:left="851"/>
      </w:pPr>
    </w:p>
    <w:p w14:paraId="40ED3203" w14:textId="3E9F08DA" w:rsidR="00BC2D40" w:rsidRDefault="00BC2D40" w:rsidP="000C7E83">
      <w:pPr>
        <w:pStyle w:val="AHall-Level1"/>
        <w:numPr>
          <w:ilvl w:val="0"/>
          <w:numId w:val="24"/>
        </w:numPr>
        <w:spacing w:after="0" w:line="240" w:lineRule="auto"/>
      </w:pPr>
      <w:r>
        <w:t xml:space="preserve">Customer: Contact </w:t>
      </w:r>
      <w:r w:rsidR="001C12B2">
        <w:t>D</w:t>
      </w:r>
      <w:r>
        <w:t>etails</w:t>
      </w:r>
    </w:p>
    <w:p w14:paraId="66A48071" w14:textId="77777777" w:rsidR="00BC2D40" w:rsidRDefault="00BC2D40" w:rsidP="00091324">
      <w:pPr>
        <w:pStyle w:val="AHall-Level1"/>
        <w:numPr>
          <w:ilvl w:val="0"/>
          <w:numId w:val="0"/>
        </w:num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BC2D40" w14:paraId="25534800" w14:textId="77777777" w:rsidTr="00BC2D40">
        <w:tc>
          <w:tcPr>
            <w:tcW w:w="3085" w:type="dxa"/>
            <w:tcBorders>
              <w:top w:val="dotted" w:sz="4" w:space="0" w:color="auto"/>
              <w:left w:val="dotted" w:sz="4" w:space="0" w:color="auto"/>
              <w:bottom w:val="dotted" w:sz="4" w:space="0" w:color="auto"/>
              <w:right w:val="dotted" w:sz="4" w:space="0" w:color="auto"/>
            </w:tcBorders>
          </w:tcPr>
          <w:p w14:paraId="4FE069B5" w14:textId="77777777" w:rsidR="00BC2D40" w:rsidRDefault="00BC2D40" w:rsidP="00BC2D40">
            <w:pPr>
              <w:pStyle w:val="AHall-PlainText"/>
              <w:spacing w:before="120" w:after="120"/>
            </w:pPr>
            <w:r>
              <w:t>Physical Address:</w:t>
            </w:r>
          </w:p>
        </w:tc>
        <w:tc>
          <w:tcPr>
            <w:tcW w:w="5670" w:type="dxa"/>
            <w:tcBorders>
              <w:top w:val="dotted" w:sz="4" w:space="0" w:color="auto"/>
              <w:left w:val="dotted" w:sz="4" w:space="0" w:color="auto"/>
              <w:bottom w:val="dotted" w:sz="4" w:space="0" w:color="auto"/>
              <w:right w:val="dotted" w:sz="4" w:space="0" w:color="auto"/>
            </w:tcBorders>
          </w:tcPr>
          <w:p w14:paraId="6F442BDA" w14:textId="42C1B389" w:rsidR="00BC2D40" w:rsidRPr="00FB12B8" w:rsidRDefault="00BC2D40" w:rsidP="00BC2D40">
            <w:pPr>
              <w:pStyle w:val="AHall-PlainText"/>
              <w:spacing w:before="120" w:after="120"/>
              <w:rPr>
                <w:highlight w:val="lightGray"/>
              </w:rPr>
            </w:pPr>
          </w:p>
        </w:tc>
      </w:tr>
      <w:tr w:rsidR="00BC2D40" w14:paraId="41BBC2FF" w14:textId="77777777" w:rsidTr="00BC2D40">
        <w:tc>
          <w:tcPr>
            <w:tcW w:w="3085" w:type="dxa"/>
            <w:tcBorders>
              <w:top w:val="dotted" w:sz="4" w:space="0" w:color="auto"/>
              <w:left w:val="dotted" w:sz="4" w:space="0" w:color="auto"/>
              <w:bottom w:val="dotted" w:sz="4" w:space="0" w:color="auto"/>
              <w:right w:val="dotted" w:sz="4" w:space="0" w:color="auto"/>
            </w:tcBorders>
          </w:tcPr>
          <w:p w14:paraId="06FE00F2" w14:textId="77777777" w:rsidR="00BC2D40" w:rsidRDefault="00BC2D40" w:rsidP="00BC2D40">
            <w:pPr>
              <w:pStyle w:val="AHall-PlainText"/>
              <w:spacing w:before="120" w:after="120"/>
            </w:pPr>
            <w:r>
              <w:t>Postal Address:</w:t>
            </w:r>
          </w:p>
        </w:tc>
        <w:tc>
          <w:tcPr>
            <w:tcW w:w="5670" w:type="dxa"/>
            <w:tcBorders>
              <w:top w:val="dotted" w:sz="4" w:space="0" w:color="auto"/>
              <w:left w:val="dotted" w:sz="4" w:space="0" w:color="auto"/>
              <w:bottom w:val="dotted" w:sz="4" w:space="0" w:color="auto"/>
              <w:right w:val="dotted" w:sz="4" w:space="0" w:color="auto"/>
            </w:tcBorders>
          </w:tcPr>
          <w:p w14:paraId="5976E854" w14:textId="211D387B" w:rsidR="00BC2D40" w:rsidRPr="00FB12B8" w:rsidRDefault="00BC2D40" w:rsidP="00BC2D40">
            <w:pPr>
              <w:pStyle w:val="AHall-PlainText"/>
              <w:spacing w:before="120" w:after="120"/>
              <w:rPr>
                <w:highlight w:val="lightGray"/>
              </w:rPr>
            </w:pPr>
          </w:p>
        </w:tc>
      </w:tr>
      <w:tr w:rsidR="00BC2D40" w14:paraId="52346A2B" w14:textId="77777777" w:rsidTr="00BC2D40">
        <w:tc>
          <w:tcPr>
            <w:tcW w:w="3085" w:type="dxa"/>
            <w:tcBorders>
              <w:top w:val="dotted" w:sz="4" w:space="0" w:color="auto"/>
              <w:left w:val="dotted" w:sz="4" w:space="0" w:color="auto"/>
              <w:bottom w:val="dotted" w:sz="4" w:space="0" w:color="auto"/>
              <w:right w:val="dotted" w:sz="4" w:space="0" w:color="auto"/>
            </w:tcBorders>
          </w:tcPr>
          <w:p w14:paraId="5B347A5D" w14:textId="77777777" w:rsidR="00BC2D40" w:rsidRDefault="00BC2D40" w:rsidP="00BC2D40">
            <w:pPr>
              <w:pStyle w:val="AHall-PlainText"/>
              <w:spacing w:before="120" w:after="120"/>
            </w:pPr>
            <w:r>
              <w:t>Email:</w:t>
            </w:r>
          </w:p>
        </w:tc>
        <w:tc>
          <w:tcPr>
            <w:tcW w:w="5670" w:type="dxa"/>
            <w:tcBorders>
              <w:top w:val="dotted" w:sz="4" w:space="0" w:color="auto"/>
              <w:left w:val="dotted" w:sz="4" w:space="0" w:color="auto"/>
              <w:bottom w:val="dotted" w:sz="4" w:space="0" w:color="auto"/>
              <w:right w:val="dotted" w:sz="4" w:space="0" w:color="auto"/>
            </w:tcBorders>
          </w:tcPr>
          <w:p w14:paraId="074737CD" w14:textId="686500BA" w:rsidR="00BC2D40" w:rsidRPr="00FB12B8" w:rsidRDefault="00BC2D40" w:rsidP="00BC2D40">
            <w:pPr>
              <w:pStyle w:val="AHall-PlainText"/>
              <w:spacing w:before="120" w:after="120"/>
              <w:rPr>
                <w:highlight w:val="lightGray"/>
              </w:rPr>
            </w:pPr>
          </w:p>
        </w:tc>
      </w:tr>
      <w:tr w:rsidR="00BC2D40" w14:paraId="2DBB8F11" w14:textId="77777777" w:rsidTr="00BC2D40">
        <w:tc>
          <w:tcPr>
            <w:tcW w:w="3085" w:type="dxa"/>
            <w:tcBorders>
              <w:top w:val="dotted" w:sz="4" w:space="0" w:color="auto"/>
              <w:left w:val="dotted" w:sz="4" w:space="0" w:color="auto"/>
              <w:bottom w:val="dotted" w:sz="4" w:space="0" w:color="auto"/>
              <w:right w:val="dotted" w:sz="4" w:space="0" w:color="auto"/>
            </w:tcBorders>
          </w:tcPr>
          <w:p w14:paraId="3FD9E463" w14:textId="77777777" w:rsidR="00BC2D40" w:rsidRDefault="00BC2D40" w:rsidP="00BC2D40">
            <w:pPr>
              <w:pStyle w:val="AHall-PlainText"/>
              <w:spacing w:before="120" w:after="120"/>
            </w:pPr>
            <w:r>
              <w:t>Attention:</w:t>
            </w:r>
          </w:p>
        </w:tc>
        <w:tc>
          <w:tcPr>
            <w:tcW w:w="5670" w:type="dxa"/>
            <w:tcBorders>
              <w:top w:val="dotted" w:sz="4" w:space="0" w:color="auto"/>
              <w:left w:val="dotted" w:sz="4" w:space="0" w:color="auto"/>
              <w:bottom w:val="dotted" w:sz="4" w:space="0" w:color="auto"/>
              <w:right w:val="dotted" w:sz="4" w:space="0" w:color="auto"/>
            </w:tcBorders>
          </w:tcPr>
          <w:p w14:paraId="251B91F8" w14:textId="0D8430E4" w:rsidR="00BC2D40" w:rsidRPr="00FB12B8" w:rsidRDefault="00BC2D40" w:rsidP="00BC2D40">
            <w:pPr>
              <w:pStyle w:val="AHall-PlainText"/>
              <w:spacing w:before="120" w:after="120"/>
              <w:rPr>
                <w:highlight w:val="lightGray"/>
              </w:rPr>
            </w:pPr>
          </w:p>
        </w:tc>
      </w:tr>
    </w:tbl>
    <w:p w14:paraId="48D0F4F2" w14:textId="41FED80E" w:rsidR="00BC2D40" w:rsidRDefault="00BC2D40" w:rsidP="000C7E83">
      <w:pPr>
        <w:pStyle w:val="AHall-Level1"/>
        <w:numPr>
          <w:ilvl w:val="0"/>
          <w:numId w:val="0"/>
        </w:numPr>
        <w:spacing w:after="0" w:line="240" w:lineRule="auto"/>
        <w:ind w:left="851"/>
      </w:pPr>
    </w:p>
    <w:p w14:paraId="68B37005" w14:textId="49780444" w:rsidR="00B9750B" w:rsidRDefault="00B9750B" w:rsidP="000C7E83">
      <w:pPr>
        <w:pStyle w:val="AHall-Level1"/>
        <w:numPr>
          <w:ilvl w:val="0"/>
          <w:numId w:val="24"/>
        </w:numPr>
        <w:spacing w:after="0" w:line="240" w:lineRule="auto"/>
      </w:pPr>
      <w:r>
        <w:t xml:space="preserve">Customer: Billing </w:t>
      </w:r>
      <w:r w:rsidR="001C12B2">
        <w:t>I</w:t>
      </w:r>
      <w:r>
        <w:t>nformation (if different to above)</w:t>
      </w:r>
    </w:p>
    <w:p w14:paraId="480D8181" w14:textId="77777777" w:rsidR="000C7E83" w:rsidRDefault="000C7E83" w:rsidP="000C7E83">
      <w:pPr>
        <w:pStyle w:val="AHall-Level1"/>
        <w:numPr>
          <w:ilvl w:val="0"/>
          <w:numId w:val="0"/>
        </w:num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B9750B" w14:paraId="44DD5195" w14:textId="77777777" w:rsidTr="00F96D73">
        <w:tc>
          <w:tcPr>
            <w:tcW w:w="3085" w:type="dxa"/>
            <w:tcBorders>
              <w:top w:val="dotted" w:sz="4" w:space="0" w:color="auto"/>
              <w:left w:val="dotted" w:sz="4" w:space="0" w:color="auto"/>
              <w:bottom w:val="dotted" w:sz="4" w:space="0" w:color="auto"/>
              <w:right w:val="dotted" w:sz="4" w:space="0" w:color="auto"/>
            </w:tcBorders>
          </w:tcPr>
          <w:p w14:paraId="727A16DE" w14:textId="77777777" w:rsidR="00B9750B" w:rsidRDefault="00B9750B" w:rsidP="00F96D73">
            <w:pPr>
              <w:pStyle w:val="AHall-PlainText"/>
              <w:spacing w:before="120" w:after="120"/>
            </w:pPr>
            <w:r>
              <w:t>Physical Address:</w:t>
            </w:r>
          </w:p>
        </w:tc>
        <w:tc>
          <w:tcPr>
            <w:tcW w:w="5670" w:type="dxa"/>
            <w:tcBorders>
              <w:top w:val="dotted" w:sz="4" w:space="0" w:color="auto"/>
              <w:left w:val="dotted" w:sz="4" w:space="0" w:color="auto"/>
              <w:bottom w:val="dotted" w:sz="4" w:space="0" w:color="auto"/>
              <w:right w:val="dotted" w:sz="4" w:space="0" w:color="auto"/>
            </w:tcBorders>
          </w:tcPr>
          <w:p w14:paraId="50CC336A" w14:textId="28E70004" w:rsidR="00B9750B" w:rsidRPr="00FB12B8" w:rsidRDefault="00B9750B" w:rsidP="00F96D73">
            <w:pPr>
              <w:pStyle w:val="AHall-PlainText"/>
              <w:spacing w:before="120" w:after="120"/>
              <w:rPr>
                <w:highlight w:val="lightGray"/>
              </w:rPr>
            </w:pPr>
          </w:p>
        </w:tc>
      </w:tr>
      <w:tr w:rsidR="00B9750B" w14:paraId="2C1B9AF1" w14:textId="77777777" w:rsidTr="00F96D73">
        <w:tc>
          <w:tcPr>
            <w:tcW w:w="3085" w:type="dxa"/>
            <w:tcBorders>
              <w:top w:val="dotted" w:sz="4" w:space="0" w:color="auto"/>
              <w:left w:val="dotted" w:sz="4" w:space="0" w:color="auto"/>
              <w:bottom w:val="dotted" w:sz="4" w:space="0" w:color="auto"/>
              <w:right w:val="dotted" w:sz="4" w:space="0" w:color="auto"/>
            </w:tcBorders>
          </w:tcPr>
          <w:p w14:paraId="798FA66E" w14:textId="77777777" w:rsidR="00B9750B" w:rsidRDefault="00B9750B" w:rsidP="00F96D73">
            <w:pPr>
              <w:pStyle w:val="AHall-PlainText"/>
              <w:spacing w:before="120" w:after="120"/>
            </w:pPr>
            <w:r>
              <w:t>Postal Address:</w:t>
            </w:r>
          </w:p>
        </w:tc>
        <w:tc>
          <w:tcPr>
            <w:tcW w:w="5670" w:type="dxa"/>
            <w:tcBorders>
              <w:top w:val="dotted" w:sz="4" w:space="0" w:color="auto"/>
              <w:left w:val="dotted" w:sz="4" w:space="0" w:color="auto"/>
              <w:bottom w:val="dotted" w:sz="4" w:space="0" w:color="auto"/>
              <w:right w:val="dotted" w:sz="4" w:space="0" w:color="auto"/>
            </w:tcBorders>
          </w:tcPr>
          <w:p w14:paraId="16F0B9FB" w14:textId="03C7AF8B" w:rsidR="00B9750B" w:rsidRPr="00FB12B8" w:rsidRDefault="00B9750B" w:rsidP="00F96D73">
            <w:pPr>
              <w:pStyle w:val="AHall-PlainText"/>
              <w:spacing w:before="120" w:after="120"/>
              <w:rPr>
                <w:highlight w:val="lightGray"/>
              </w:rPr>
            </w:pPr>
          </w:p>
        </w:tc>
      </w:tr>
      <w:tr w:rsidR="00B9750B" w14:paraId="7216D97C" w14:textId="77777777" w:rsidTr="00F96D73">
        <w:tc>
          <w:tcPr>
            <w:tcW w:w="3085" w:type="dxa"/>
            <w:tcBorders>
              <w:top w:val="dotted" w:sz="4" w:space="0" w:color="auto"/>
              <w:left w:val="dotted" w:sz="4" w:space="0" w:color="auto"/>
              <w:bottom w:val="dotted" w:sz="4" w:space="0" w:color="auto"/>
              <w:right w:val="dotted" w:sz="4" w:space="0" w:color="auto"/>
            </w:tcBorders>
          </w:tcPr>
          <w:p w14:paraId="3A13D157" w14:textId="77777777" w:rsidR="00B9750B" w:rsidRDefault="00B9750B" w:rsidP="00F96D73">
            <w:pPr>
              <w:pStyle w:val="AHall-PlainText"/>
              <w:spacing w:before="120" w:after="120"/>
            </w:pPr>
            <w:r>
              <w:t>Email:</w:t>
            </w:r>
          </w:p>
        </w:tc>
        <w:tc>
          <w:tcPr>
            <w:tcW w:w="5670" w:type="dxa"/>
            <w:tcBorders>
              <w:top w:val="dotted" w:sz="4" w:space="0" w:color="auto"/>
              <w:left w:val="dotted" w:sz="4" w:space="0" w:color="auto"/>
              <w:bottom w:val="dotted" w:sz="4" w:space="0" w:color="auto"/>
              <w:right w:val="dotted" w:sz="4" w:space="0" w:color="auto"/>
            </w:tcBorders>
          </w:tcPr>
          <w:p w14:paraId="2552BC84" w14:textId="49738F53" w:rsidR="00B9750B" w:rsidRPr="00FB12B8" w:rsidRDefault="00B9750B" w:rsidP="00F96D73">
            <w:pPr>
              <w:pStyle w:val="AHall-PlainText"/>
              <w:spacing w:before="120" w:after="120"/>
              <w:rPr>
                <w:highlight w:val="lightGray"/>
              </w:rPr>
            </w:pPr>
          </w:p>
        </w:tc>
      </w:tr>
      <w:tr w:rsidR="00B9750B" w14:paraId="7EF1718F" w14:textId="77777777" w:rsidTr="00F96D73">
        <w:tc>
          <w:tcPr>
            <w:tcW w:w="3085" w:type="dxa"/>
            <w:tcBorders>
              <w:top w:val="dotted" w:sz="4" w:space="0" w:color="auto"/>
              <w:left w:val="dotted" w:sz="4" w:space="0" w:color="auto"/>
              <w:bottom w:val="dotted" w:sz="4" w:space="0" w:color="auto"/>
              <w:right w:val="dotted" w:sz="4" w:space="0" w:color="auto"/>
            </w:tcBorders>
          </w:tcPr>
          <w:p w14:paraId="71A25976" w14:textId="77777777" w:rsidR="00B9750B" w:rsidRDefault="00B9750B" w:rsidP="00F96D73">
            <w:pPr>
              <w:pStyle w:val="AHall-PlainText"/>
              <w:spacing w:before="120" w:after="120"/>
            </w:pPr>
            <w:r>
              <w:t>Attention:</w:t>
            </w:r>
          </w:p>
        </w:tc>
        <w:tc>
          <w:tcPr>
            <w:tcW w:w="5670" w:type="dxa"/>
            <w:tcBorders>
              <w:top w:val="dotted" w:sz="4" w:space="0" w:color="auto"/>
              <w:left w:val="dotted" w:sz="4" w:space="0" w:color="auto"/>
              <w:bottom w:val="dotted" w:sz="4" w:space="0" w:color="auto"/>
              <w:right w:val="dotted" w:sz="4" w:space="0" w:color="auto"/>
            </w:tcBorders>
          </w:tcPr>
          <w:p w14:paraId="7C4F07F6" w14:textId="7F114903" w:rsidR="00B9750B" w:rsidRPr="00FB12B8" w:rsidRDefault="00B9750B" w:rsidP="00F96D73">
            <w:pPr>
              <w:pStyle w:val="AHall-PlainText"/>
              <w:spacing w:before="120" w:after="120"/>
              <w:rPr>
                <w:highlight w:val="lightGray"/>
              </w:rPr>
            </w:pPr>
          </w:p>
        </w:tc>
      </w:tr>
    </w:tbl>
    <w:p w14:paraId="022E5B9D" w14:textId="032AF9C4" w:rsidR="00B9750B" w:rsidRDefault="00B9750B" w:rsidP="000C7E83">
      <w:pPr>
        <w:pStyle w:val="AHall-Level1"/>
        <w:numPr>
          <w:ilvl w:val="0"/>
          <w:numId w:val="0"/>
        </w:numPr>
        <w:spacing w:after="0" w:line="240" w:lineRule="auto"/>
        <w:ind w:left="851"/>
      </w:pPr>
      <w:r>
        <w:t xml:space="preserve"> </w:t>
      </w:r>
    </w:p>
    <w:p w14:paraId="1351CC9F" w14:textId="77777777" w:rsidR="00BC2D40" w:rsidRPr="00EB6526" w:rsidRDefault="00BC2D40" w:rsidP="000C7E83">
      <w:pPr>
        <w:pStyle w:val="AHall-Level1"/>
        <w:numPr>
          <w:ilvl w:val="0"/>
          <w:numId w:val="24"/>
        </w:numPr>
        <w:spacing w:after="0" w:line="240" w:lineRule="auto"/>
        <w:rPr>
          <w:b w:val="0"/>
        </w:rPr>
      </w:pPr>
      <w:r>
        <w:t xml:space="preserve">Key Contact Personnel </w:t>
      </w:r>
    </w:p>
    <w:p w14:paraId="4423A808" w14:textId="77777777" w:rsidR="00BC2D40" w:rsidRDefault="00BC2D40" w:rsidP="00091324">
      <w:pPr>
        <w:pStyle w:val="AHall-Level1"/>
        <w:numPr>
          <w:ilvl w:val="0"/>
          <w:numId w:val="0"/>
        </w:numPr>
        <w:spacing w:after="0" w:line="240" w:lineRule="auto"/>
        <w:ind w:left="720"/>
        <w:rPr>
          <w:b w:val="0"/>
        </w:rPr>
      </w:pPr>
    </w:p>
    <w:tbl>
      <w:tblPr>
        <w:tblW w:w="8928" w:type="dxa"/>
        <w:tblLook w:val="0000" w:firstRow="0" w:lastRow="0" w:firstColumn="0" w:lastColumn="0" w:noHBand="0" w:noVBand="0"/>
      </w:tblPr>
      <w:tblGrid>
        <w:gridCol w:w="3168"/>
        <w:gridCol w:w="5760"/>
      </w:tblGrid>
      <w:tr w:rsidR="00BC2D40" w14:paraId="3CC220C5" w14:textId="77777777" w:rsidTr="6CA4490E">
        <w:tc>
          <w:tcPr>
            <w:tcW w:w="3168" w:type="dxa"/>
            <w:tcBorders>
              <w:top w:val="dotted" w:sz="4" w:space="0" w:color="auto"/>
              <w:left w:val="dotted" w:sz="4" w:space="0" w:color="auto"/>
              <w:bottom w:val="dotted" w:sz="4" w:space="0" w:color="auto"/>
              <w:right w:val="dotted" w:sz="4" w:space="0" w:color="auto"/>
            </w:tcBorders>
          </w:tcPr>
          <w:p w14:paraId="26F2248F" w14:textId="77777777" w:rsidR="00BC2D40" w:rsidRDefault="00BC2D40" w:rsidP="00BC2D40">
            <w:pPr>
              <w:pStyle w:val="AHall-PlainText"/>
            </w:pPr>
            <w:r>
              <w:t xml:space="preserve">Supplier </w:t>
            </w:r>
          </w:p>
        </w:tc>
        <w:tc>
          <w:tcPr>
            <w:tcW w:w="5760" w:type="dxa"/>
            <w:tcBorders>
              <w:top w:val="dotted" w:sz="4" w:space="0" w:color="auto"/>
              <w:left w:val="dotted" w:sz="4" w:space="0" w:color="auto"/>
              <w:bottom w:val="dotted" w:sz="4" w:space="0" w:color="auto"/>
              <w:right w:val="dotted" w:sz="4" w:space="0" w:color="auto"/>
            </w:tcBorders>
          </w:tcPr>
          <w:p w14:paraId="327139C6" w14:textId="0B5D5FD7" w:rsidR="00BC2D40" w:rsidRDefault="0079795A" w:rsidP="6CA4490E">
            <w:pPr>
              <w:pStyle w:val="AHall-PlainText"/>
              <w:rPr>
                <w:rFonts w:eastAsia="Calibri"/>
              </w:rPr>
            </w:pPr>
            <w:r>
              <w:rPr>
                <w:rFonts w:eastAsia="Calibri"/>
              </w:rPr>
              <w:t>Garth McManus</w:t>
            </w:r>
          </w:p>
        </w:tc>
      </w:tr>
      <w:tr w:rsidR="00BC2D40" w14:paraId="77D0933C" w14:textId="77777777" w:rsidTr="6CA4490E">
        <w:tc>
          <w:tcPr>
            <w:tcW w:w="3168" w:type="dxa"/>
            <w:tcBorders>
              <w:top w:val="dotted" w:sz="4" w:space="0" w:color="auto"/>
              <w:left w:val="dotted" w:sz="4" w:space="0" w:color="auto"/>
              <w:bottom w:val="dotted" w:sz="4" w:space="0" w:color="auto"/>
              <w:right w:val="dotted" w:sz="4" w:space="0" w:color="auto"/>
            </w:tcBorders>
          </w:tcPr>
          <w:p w14:paraId="7E6FF61C" w14:textId="77777777" w:rsidR="00BC2D40" w:rsidRDefault="00BC2D40" w:rsidP="00BC2D40">
            <w:pPr>
              <w:pStyle w:val="AHall-PlainText"/>
            </w:pPr>
            <w:r>
              <w:t>Customer</w:t>
            </w:r>
          </w:p>
        </w:tc>
        <w:tc>
          <w:tcPr>
            <w:tcW w:w="5760" w:type="dxa"/>
            <w:tcBorders>
              <w:top w:val="dotted" w:sz="4" w:space="0" w:color="auto"/>
              <w:left w:val="dotted" w:sz="4" w:space="0" w:color="auto"/>
              <w:bottom w:val="dotted" w:sz="4" w:space="0" w:color="auto"/>
              <w:right w:val="dotted" w:sz="4" w:space="0" w:color="auto"/>
            </w:tcBorders>
          </w:tcPr>
          <w:p w14:paraId="28419A7E" w14:textId="5B199ABE" w:rsidR="00BC2D40" w:rsidRDefault="00BC2D40" w:rsidP="00BC2D40">
            <w:pPr>
              <w:pStyle w:val="AHall-PlainText"/>
            </w:pPr>
          </w:p>
        </w:tc>
      </w:tr>
    </w:tbl>
    <w:p w14:paraId="17AD5F3C" w14:textId="77777777" w:rsidR="00BC2D40" w:rsidRPr="00EB6526" w:rsidRDefault="00BC2D40" w:rsidP="000C7E83">
      <w:pPr>
        <w:pStyle w:val="AHall-Level1"/>
        <w:numPr>
          <w:ilvl w:val="0"/>
          <w:numId w:val="0"/>
        </w:numPr>
        <w:spacing w:after="0" w:line="240" w:lineRule="auto"/>
        <w:ind w:left="720"/>
        <w:rPr>
          <w:b w:val="0"/>
        </w:rPr>
      </w:pPr>
    </w:p>
    <w:p w14:paraId="3505E529" w14:textId="061DE409" w:rsidR="00BC2D40" w:rsidRDefault="00091324" w:rsidP="000C7E83">
      <w:pPr>
        <w:pStyle w:val="AHall-Level1"/>
        <w:numPr>
          <w:ilvl w:val="0"/>
          <w:numId w:val="24"/>
        </w:numPr>
        <w:spacing w:after="0" w:line="240" w:lineRule="auto"/>
      </w:pPr>
      <w:r>
        <w:t>U</w:t>
      </w:r>
      <w:r w:rsidR="005A29E5">
        <w:t>nified Communications (UC) Solution</w:t>
      </w:r>
      <w:r w:rsidR="00795020">
        <w:t xml:space="preserve"> and</w:t>
      </w:r>
      <w:r w:rsidR="005C3FAE">
        <w:t xml:space="preserve"> Services</w:t>
      </w:r>
      <w:r w:rsidR="00795020">
        <w:t xml:space="preserve"> </w:t>
      </w:r>
    </w:p>
    <w:p w14:paraId="3E353488" w14:textId="77777777" w:rsidR="00BC2D40" w:rsidRDefault="00BC2D40" w:rsidP="00091324">
      <w:pPr>
        <w:pStyle w:val="AHall-Level1"/>
        <w:numPr>
          <w:ilvl w:val="0"/>
          <w:numId w:val="0"/>
        </w:numPr>
        <w:spacing w:after="0" w:line="240" w:lineRule="auto"/>
        <w:ind w:left="720"/>
      </w:pPr>
    </w:p>
    <w:tbl>
      <w:tblPr>
        <w:tblW w:w="8926" w:type="dxa"/>
        <w:tblLook w:val="0000" w:firstRow="0" w:lastRow="0" w:firstColumn="0" w:lastColumn="0" w:noHBand="0" w:noVBand="0"/>
      </w:tblPr>
      <w:tblGrid>
        <w:gridCol w:w="8926"/>
      </w:tblGrid>
      <w:tr w:rsidR="00BC2D40" w14:paraId="4CB34C7C" w14:textId="77777777" w:rsidTr="001A16D4">
        <w:trPr>
          <w:trHeight w:val="1506"/>
        </w:trPr>
        <w:tc>
          <w:tcPr>
            <w:tcW w:w="8926" w:type="dxa"/>
            <w:tcBorders>
              <w:top w:val="dotted" w:sz="4" w:space="0" w:color="auto"/>
              <w:left w:val="dotted" w:sz="4" w:space="0" w:color="auto"/>
              <w:bottom w:val="dotted" w:sz="4" w:space="0" w:color="auto"/>
              <w:right w:val="dotted" w:sz="4" w:space="0" w:color="auto"/>
            </w:tcBorders>
          </w:tcPr>
          <w:p w14:paraId="059C236A" w14:textId="71AA34EB" w:rsidR="005A29E5" w:rsidRDefault="00BC2D40" w:rsidP="00BC2D40">
            <w:pPr>
              <w:pStyle w:val="AHall-PlainText"/>
            </w:pPr>
            <w:bookmarkStart w:id="1" w:name="_Hlk41837896"/>
            <w:r>
              <w:t xml:space="preserve">Refer to attached Appendix </w:t>
            </w:r>
            <w:r w:rsidR="005A29E5">
              <w:t xml:space="preserve">1 </w:t>
            </w:r>
            <w:r>
              <w:t xml:space="preserve">for details of the </w:t>
            </w:r>
            <w:r w:rsidR="005A29E5">
              <w:t>UC Solution</w:t>
            </w:r>
            <w:r w:rsidR="00FC3BF3">
              <w:t xml:space="preserve"> </w:t>
            </w:r>
            <w:r w:rsidR="005C3FAE">
              <w:t>and</w:t>
            </w:r>
            <w:r w:rsidR="00621F98">
              <w:t xml:space="preserve"> </w:t>
            </w:r>
            <w:r w:rsidR="005C3FAE">
              <w:t xml:space="preserve">Services </w:t>
            </w:r>
            <w:r>
              <w:t>to be provided</w:t>
            </w:r>
            <w:r w:rsidR="005C3FAE">
              <w:t xml:space="preserve"> by the Supplier</w:t>
            </w:r>
            <w:r>
              <w:t>.</w:t>
            </w:r>
            <w:r w:rsidR="000C7E83">
              <w:t xml:space="preserve"> </w:t>
            </w:r>
            <w:r w:rsidR="007D38AF">
              <w:t xml:space="preserve">The UC Solution is based on the following </w:t>
            </w:r>
            <w:proofErr w:type="gramStart"/>
            <w:r w:rsidR="007D38AF">
              <w:t>third party</w:t>
            </w:r>
            <w:proofErr w:type="gramEnd"/>
            <w:r w:rsidR="007D38AF">
              <w:t xml:space="preserve"> </w:t>
            </w:r>
            <w:r w:rsidR="007107EF">
              <w:t>platform</w:t>
            </w:r>
            <w:r w:rsidR="007D38AF">
              <w:t>:</w:t>
            </w:r>
          </w:p>
          <w:p w14:paraId="1A2D08B2" w14:textId="135753EB" w:rsidR="00F931A5" w:rsidRPr="00F931A5" w:rsidRDefault="003A5E65" w:rsidP="0067650D">
            <w:pPr>
              <w:pStyle w:val="AHall-PlainText"/>
            </w:pPr>
            <w:r>
              <w:t>IP Telecom Hosted Voice</w:t>
            </w:r>
          </w:p>
        </w:tc>
      </w:tr>
    </w:tbl>
    <w:bookmarkEnd w:id="1"/>
    <w:p w14:paraId="50358154" w14:textId="118CA4C6" w:rsidR="00795020" w:rsidRDefault="00795020" w:rsidP="00795020">
      <w:pPr>
        <w:pStyle w:val="AHall-Level1"/>
        <w:numPr>
          <w:ilvl w:val="0"/>
          <w:numId w:val="24"/>
        </w:numPr>
        <w:spacing w:after="0" w:line="240" w:lineRule="auto"/>
        <w:ind w:left="714" w:hanging="357"/>
      </w:pPr>
      <w:r>
        <w:lastRenderedPageBreak/>
        <w:t xml:space="preserve">Calling and Supported Capabilities </w:t>
      </w:r>
    </w:p>
    <w:p w14:paraId="7D30EBA2" w14:textId="58CC975E" w:rsidR="00795020" w:rsidRDefault="00795020" w:rsidP="00795020">
      <w:pPr>
        <w:pStyle w:val="AHall-Level1"/>
        <w:numPr>
          <w:ilvl w:val="0"/>
          <w:numId w:val="0"/>
        </w:numPr>
        <w:spacing w:after="0" w:line="240" w:lineRule="auto"/>
        <w:ind w:left="714"/>
      </w:pPr>
    </w:p>
    <w:tbl>
      <w:tblPr>
        <w:tblW w:w="8926" w:type="dxa"/>
        <w:tblLook w:val="0000" w:firstRow="0" w:lastRow="0" w:firstColumn="0" w:lastColumn="0" w:noHBand="0" w:noVBand="0"/>
      </w:tblPr>
      <w:tblGrid>
        <w:gridCol w:w="8926"/>
      </w:tblGrid>
      <w:tr w:rsidR="00795020" w14:paraId="2AC57071" w14:textId="77777777" w:rsidTr="00795020">
        <w:tc>
          <w:tcPr>
            <w:tcW w:w="8926" w:type="dxa"/>
            <w:tcBorders>
              <w:top w:val="dotted" w:sz="4" w:space="0" w:color="auto"/>
              <w:left w:val="dotted" w:sz="4" w:space="0" w:color="auto"/>
              <w:bottom w:val="dotted" w:sz="4" w:space="0" w:color="auto"/>
              <w:right w:val="dotted" w:sz="4" w:space="0" w:color="auto"/>
            </w:tcBorders>
          </w:tcPr>
          <w:p w14:paraId="45A6E9AD" w14:textId="1FB5D687" w:rsidR="00795020" w:rsidRDefault="00795020" w:rsidP="00795020">
            <w:pPr>
              <w:pStyle w:val="AHall-PlainText"/>
            </w:pPr>
            <w:r>
              <w:t xml:space="preserve">Refer to attached Appendix </w:t>
            </w:r>
            <w:r w:rsidR="00576C79">
              <w:t>2</w:t>
            </w:r>
            <w:r>
              <w:t xml:space="preserve"> for details of the Calling and Supported Capabilities for the UC Solution.</w:t>
            </w:r>
          </w:p>
          <w:p w14:paraId="0B2E6BDD" w14:textId="7316CEBD" w:rsidR="00A61B0F" w:rsidRDefault="00795020" w:rsidP="00A61B0F">
            <w:pPr>
              <w:pStyle w:val="PurpleInstructiontext-AHall"/>
              <w:tabs>
                <w:tab w:val="clear" w:pos="1985"/>
                <w:tab w:val="left" w:pos="880"/>
              </w:tabs>
              <w:ind w:left="29" w:hanging="29"/>
            </w:pPr>
            <w:r>
              <w:t xml:space="preserve">Guidance </w:t>
            </w:r>
            <w:proofErr w:type="gramStart"/>
            <w:r>
              <w:t>note</w:t>
            </w:r>
            <w:proofErr w:type="gramEnd"/>
            <w:r>
              <w:t xml:space="preserve">: You could choose to specify key aspects of the Calling and Supported Capabilities which the Customer has requested, in this part </w:t>
            </w:r>
            <w:r w:rsidR="0003211F">
              <w:t>6</w:t>
            </w:r>
            <w:r>
              <w:t xml:space="preserve">. To do this insert use the following words and insert details below in this part </w:t>
            </w:r>
            <w:r w:rsidR="0003211F">
              <w:t>6</w:t>
            </w:r>
            <w:r w:rsidR="00A61B0F">
              <w:t xml:space="preserve"> (otherwise delete the following)</w:t>
            </w:r>
            <w:r>
              <w:t xml:space="preserve">: </w:t>
            </w:r>
          </w:p>
          <w:p w14:paraId="2F5F7248" w14:textId="2D024461" w:rsidR="00795020" w:rsidRPr="00A61B0F" w:rsidRDefault="00A61B0F" w:rsidP="00795020">
            <w:pPr>
              <w:pStyle w:val="AHall-PlainText"/>
              <w:rPr>
                <w:i/>
                <w:iCs/>
              </w:rPr>
            </w:pPr>
            <w:r>
              <w:t>‘</w:t>
            </w:r>
            <w:r w:rsidR="00795020" w:rsidRPr="00A61B0F">
              <w:rPr>
                <w:i/>
                <w:iCs/>
              </w:rPr>
              <w:t xml:space="preserve">The Calling and Supported Capabilities include the following, as requested by the Customer. Full details </w:t>
            </w:r>
            <w:r>
              <w:rPr>
                <w:i/>
                <w:iCs/>
              </w:rPr>
              <w:t xml:space="preserve">of the Calling and Supported Capabilities </w:t>
            </w:r>
            <w:r w:rsidR="00795020" w:rsidRPr="00A61B0F">
              <w:rPr>
                <w:i/>
                <w:iCs/>
              </w:rPr>
              <w:t xml:space="preserve">are included in Appendix </w:t>
            </w:r>
            <w:r w:rsidR="00576C79">
              <w:rPr>
                <w:i/>
                <w:iCs/>
              </w:rPr>
              <w:t>2</w:t>
            </w:r>
            <w:r w:rsidRPr="00A61B0F">
              <w:rPr>
                <w:i/>
                <w:iCs/>
              </w:rPr>
              <w:t>:</w:t>
            </w:r>
          </w:p>
          <w:p w14:paraId="7BB0053A" w14:textId="2330024A" w:rsidR="00795020" w:rsidRDefault="00795020" w:rsidP="00795020">
            <w:pPr>
              <w:pStyle w:val="AHall-PlainText"/>
            </w:pPr>
            <w:r w:rsidRPr="00A61B0F">
              <w:rPr>
                <w:highlight w:val="lightGray"/>
              </w:rPr>
              <w:t>[</w:t>
            </w:r>
            <w:r w:rsidR="00A61B0F" w:rsidRPr="00A61B0F">
              <w:rPr>
                <w:highlight w:val="lightGray"/>
              </w:rPr>
              <w:t>identify the key aspects here</w:t>
            </w:r>
            <w:r w:rsidRPr="00A61B0F">
              <w:rPr>
                <w:highlight w:val="lightGray"/>
              </w:rPr>
              <w:t>]</w:t>
            </w:r>
            <w:r w:rsidR="00A61B0F">
              <w:rPr>
                <w:i/>
                <w:iCs/>
              </w:rPr>
              <w:t>’</w:t>
            </w:r>
          </w:p>
        </w:tc>
      </w:tr>
    </w:tbl>
    <w:p w14:paraId="3BD7D22E" w14:textId="61A7112A" w:rsidR="00795020" w:rsidRDefault="00795020" w:rsidP="00DE0652">
      <w:pPr>
        <w:pStyle w:val="AHall-Level1"/>
        <w:numPr>
          <w:ilvl w:val="0"/>
          <w:numId w:val="0"/>
        </w:numPr>
        <w:spacing w:after="0" w:line="240" w:lineRule="auto"/>
        <w:ind w:left="714"/>
      </w:pPr>
    </w:p>
    <w:p w14:paraId="3781EEF5" w14:textId="25E4A909" w:rsidR="005C3FAE" w:rsidRDefault="005C3FAE" w:rsidP="00DE0652">
      <w:pPr>
        <w:pStyle w:val="AHall-Level1"/>
        <w:numPr>
          <w:ilvl w:val="0"/>
          <w:numId w:val="24"/>
        </w:numPr>
        <w:spacing w:after="0" w:line="240" w:lineRule="auto"/>
        <w:ind w:left="714" w:hanging="357"/>
      </w:pPr>
      <w:r>
        <w:t xml:space="preserve">Handsets and Devices </w:t>
      </w:r>
    </w:p>
    <w:p w14:paraId="13DB46CF" w14:textId="77777777" w:rsidR="005C3FAE" w:rsidRDefault="005C3FAE" w:rsidP="005C3FAE">
      <w:pPr>
        <w:pStyle w:val="AHall-Level1"/>
        <w:numPr>
          <w:ilvl w:val="0"/>
          <w:numId w:val="0"/>
        </w:numPr>
        <w:spacing w:after="0" w:line="240" w:lineRule="auto"/>
        <w:ind w:left="720"/>
      </w:pPr>
    </w:p>
    <w:tbl>
      <w:tblPr>
        <w:tblW w:w="8926" w:type="dxa"/>
        <w:tblLook w:val="0000" w:firstRow="0" w:lastRow="0" w:firstColumn="0" w:lastColumn="0" w:noHBand="0" w:noVBand="0"/>
      </w:tblPr>
      <w:tblGrid>
        <w:gridCol w:w="8926"/>
      </w:tblGrid>
      <w:tr w:rsidR="005C3FAE" w14:paraId="5031E19C" w14:textId="77777777" w:rsidTr="00200805">
        <w:tc>
          <w:tcPr>
            <w:tcW w:w="8926" w:type="dxa"/>
            <w:tcBorders>
              <w:top w:val="dotted" w:sz="4" w:space="0" w:color="auto"/>
              <w:left w:val="dotted" w:sz="4" w:space="0" w:color="auto"/>
              <w:bottom w:val="dotted" w:sz="4" w:space="0" w:color="auto"/>
              <w:right w:val="dotted" w:sz="4" w:space="0" w:color="auto"/>
            </w:tcBorders>
          </w:tcPr>
          <w:p w14:paraId="0B3FBCA8" w14:textId="593E9331" w:rsidR="005C3FAE" w:rsidRDefault="005C3FAE" w:rsidP="00200805">
            <w:pPr>
              <w:pStyle w:val="AHall-PlainText"/>
            </w:pPr>
            <w:r>
              <w:t xml:space="preserve">Refer to attached Appendix </w:t>
            </w:r>
            <w:r w:rsidR="00A61B0F">
              <w:t>3</w:t>
            </w:r>
            <w:r>
              <w:t xml:space="preserve"> for details of the Handsets and Devices to be provided by the Supplier.</w:t>
            </w:r>
          </w:p>
          <w:p w14:paraId="297FAEB5" w14:textId="311EBEED" w:rsidR="005C3FAE" w:rsidRDefault="005C3FAE" w:rsidP="005C3FAE">
            <w:pPr>
              <w:pStyle w:val="PurpleInstructiontext-AHall"/>
              <w:tabs>
                <w:tab w:val="clear" w:pos="1985"/>
                <w:tab w:val="left" w:pos="880"/>
              </w:tabs>
              <w:ind w:left="29" w:hanging="29"/>
            </w:pPr>
            <w:r>
              <w:t xml:space="preserve">Guidance </w:t>
            </w:r>
            <w:proofErr w:type="gramStart"/>
            <w:r>
              <w:t>note:</w:t>
            </w:r>
            <w:proofErr w:type="gramEnd"/>
            <w:r>
              <w:t xml:space="preserve"> you could choose to include summary information about the Handsets and Devices in this part </w:t>
            </w:r>
            <w:r w:rsidR="0003211F">
              <w:t>7</w:t>
            </w:r>
            <w:r>
              <w:t xml:space="preserve"> but we recommend not including lengthy details of Handsets and Devices in this part </w:t>
            </w:r>
            <w:r w:rsidR="0003211F">
              <w:t>7</w:t>
            </w:r>
            <w:r>
              <w:t xml:space="preserve"> – include those details in the pricing appendix (Appendix </w:t>
            </w:r>
            <w:r w:rsidR="00A61B0F">
              <w:t>3</w:t>
            </w:r>
            <w:r>
              <w:t>) instead.</w:t>
            </w:r>
          </w:p>
          <w:p w14:paraId="40C7E891" w14:textId="4106B429" w:rsidR="005C3FAE" w:rsidRDefault="005C3FAE" w:rsidP="00200805">
            <w:pPr>
              <w:pStyle w:val="AHall-PlainText"/>
            </w:pPr>
          </w:p>
        </w:tc>
      </w:tr>
    </w:tbl>
    <w:p w14:paraId="6831E1B4" w14:textId="77777777" w:rsidR="005C3FAE" w:rsidRDefault="005C3FAE" w:rsidP="005C3FAE">
      <w:pPr>
        <w:pStyle w:val="AHall-Level1"/>
        <w:numPr>
          <w:ilvl w:val="0"/>
          <w:numId w:val="0"/>
        </w:numPr>
        <w:spacing w:after="0" w:line="240" w:lineRule="auto"/>
        <w:ind w:left="720"/>
      </w:pPr>
    </w:p>
    <w:p w14:paraId="158A1741" w14:textId="7F5C7290" w:rsidR="00BC2D40" w:rsidRDefault="00BC2D40" w:rsidP="00091324">
      <w:pPr>
        <w:pStyle w:val="AHall-Level1"/>
        <w:numPr>
          <w:ilvl w:val="0"/>
          <w:numId w:val="24"/>
        </w:numPr>
        <w:spacing w:after="0" w:line="240" w:lineRule="auto"/>
      </w:pPr>
      <w:r>
        <w:t>Pricing and payment</w:t>
      </w:r>
    </w:p>
    <w:p w14:paraId="6DAAC2CC" w14:textId="77777777" w:rsidR="00BC2D40" w:rsidRDefault="00BC2D40" w:rsidP="00091324">
      <w:pPr>
        <w:pStyle w:val="AHall-Level1"/>
        <w:numPr>
          <w:ilvl w:val="0"/>
          <w:numId w:val="0"/>
        </w:numPr>
        <w:spacing w:after="0" w:line="240" w:lineRule="auto"/>
        <w:ind w:left="720"/>
      </w:pPr>
    </w:p>
    <w:tbl>
      <w:tblPr>
        <w:tblW w:w="8928" w:type="dxa"/>
        <w:tblLayout w:type="fixed"/>
        <w:tblLook w:val="0000" w:firstRow="0" w:lastRow="0" w:firstColumn="0" w:lastColumn="0" w:noHBand="0" w:noVBand="0"/>
      </w:tblPr>
      <w:tblGrid>
        <w:gridCol w:w="3227"/>
        <w:gridCol w:w="5701"/>
      </w:tblGrid>
      <w:tr w:rsidR="00BC2D40" w14:paraId="7EA2137C" w14:textId="77777777" w:rsidTr="008346CA">
        <w:trPr>
          <w:trHeight w:val="1971"/>
        </w:trPr>
        <w:tc>
          <w:tcPr>
            <w:tcW w:w="3227" w:type="dxa"/>
            <w:tcBorders>
              <w:top w:val="dotted" w:sz="4" w:space="0" w:color="auto"/>
              <w:left w:val="dotted" w:sz="4" w:space="0" w:color="auto"/>
              <w:bottom w:val="dotted" w:sz="4" w:space="0" w:color="auto"/>
              <w:right w:val="dotted" w:sz="4" w:space="0" w:color="auto"/>
            </w:tcBorders>
          </w:tcPr>
          <w:p w14:paraId="4AFFF010" w14:textId="5E72C690" w:rsidR="00BC2D40" w:rsidRDefault="00BC2D40" w:rsidP="00BC2D40">
            <w:pPr>
              <w:pStyle w:val="AHall-PlainText"/>
            </w:pPr>
            <w:proofErr w:type="gramStart"/>
            <w:r>
              <w:t xml:space="preserve">Pricing  </w:t>
            </w:r>
            <w:r w:rsidR="005A29E5">
              <w:t>Summary</w:t>
            </w:r>
            <w:proofErr w:type="gramEnd"/>
          </w:p>
        </w:tc>
        <w:tc>
          <w:tcPr>
            <w:tcW w:w="5701" w:type="dxa"/>
            <w:tcBorders>
              <w:top w:val="dotted" w:sz="4" w:space="0" w:color="auto"/>
              <w:left w:val="dotted" w:sz="4" w:space="0" w:color="auto"/>
              <w:bottom w:val="dotted" w:sz="4" w:space="0" w:color="auto"/>
              <w:right w:val="dotted" w:sz="4" w:space="0" w:color="auto"/>
            </w:tcBorders>
          </w:tcPr>
          <w:p w14:paraId="477FD2F6" w14:textId="0DCD03FB" w:rsidR="00FD4FD7" w:rsidRDefault="00BC2D40" w:rsidP="00FD4FD7">
            <w:pPr>
              <w:pStyle w:val="PurpleInstructiontext-AHall"/>
              <w:tabs>
                <w:tab w:val="clear" w:pos="1985"/>
              </w:tabs>
              <w:spacing w:after="0" w:line="240" w:lineRule="auto"/>
              <w:rPr>
                <w:color w:val="auto"/>
              </w:rPr>
            </w:pPr>
            <w:r w:rsidRPr="003F2920">
              <w:rPr>
                <w:color w:val="auto"/>
              </w:rPr>
              <w:t xml:space="preserve">Pricing </w:t>
            </w:r>
          </w:p>
          <w:p w14:paraId="57A97BA4" w14:textId="24AED3BC" w:rsidR="00BC2D40" w:rsidRDefault="00FD4FD7" w:rsidP="00FD4FD7">
            <w:pPr>
              <w:pStyle w:val="PurpleInstructiontext-AHall"/>
              <w:tabs>
                <w:tab w:val="clear" w:pos="1985"/>
              </w:tabs>
              <w:spacing w:after="0" w:line="240" w:lineRule="auto"/>
              <w:rPr>
                <w:color w:val="auto"/>
              </w:rPr>
            </w:pPr>
            <w:r>
              <w:rPr>
                <w:color w:val="auto"/>
              </w:rPr>
              <w:t>Detail</w:t>
            </w:r>
            <w:r w:rsidR="0003211F">
              <w:rPr>
                <w:color w:val="auto"/>
              </w:rPr>
              <w:t>s</w:t>
            </w:r>
            <w:r>
              <w:rPr>
                <w:color w:val="auto"/>
              </w:rPr>
              <w:t xml:space="preserve"> are provided in Appendix </w:t>
            </w:r>
            <w:r w:rsidR="00A61B0F">
              <w:rPr>
                <w:color w:val="auto"/>
              </w:rPr>
              <w:t>3</w:t>
            </w:r>
            <w:r>
              <w:rPr>
                <w:color w:val="auto"/>
              </w:rPr>
              <w:t>, attached.</w:t>
            </w:r>
          </w:p>
          <w:p w14:paraId="5DB4180C" w14:textId="77777777" w:rsidR="00634D11" w:rsidRDefault="00634D11" w:rsidP="00BC2D40">
            <w:pPr>
              <w:pStyle w:val="PurpleInstructiontext-AHall"/>
              <w:tabs>
                <w:tab w:val="clear" w:pos="1985"/>
              </w:tabs>
              <w:spacing w:after="0" w:line="240" w:lineRule="auto"/>
              <w:ind w:left="0" w:firstLine="0"/>
            </w:pPr>
          </w:p>
          <w:p w14:paraId="6472B6A4" w14:textId="6CD90C27" w:rsidR="007107EF" w:rsidRDefault="00BC2D40" w:rsidP="00BC2D40">
            <w:pPr>
              <w:pStyle w:val="PurpleInstructiontext-AHall"/>
              <w:tabs>
                <w:tab w:val="clear" w:pos="1985"/>
              </w:tabs>
              <w:spacing w:after="0" w:line="240" w:lineRule="auto"/>
              <w:ind w:left="0" w:firstLine="0"/>
            </w:pPr>
            <w:r>
              <w:t xml:space="preserve">Guidance </w:t>
            </w:r>
            <w:proofErr w:type="gramStart"/>
            <w:r>
              <w:t>note</w:t>
            </w:r>
            <w:proofErr w:type="gramEnd"/>
            <w:r>
              <w:t>: S</w:t>
            </w:r>
            <w:r w:rsidR="005A29E5">
              <w:t xml:space="preserve">ummarize the pricing </w:t>
            </w:r>
            <w:r w:rsidR="008346CA">
              <w:t>below</w:t>
            </w:r>
            <w:r w:rsidR="005A29E5">
              <w:t>.</w:t>
            </w:r>
            <w:r>
              <w:t xml:space="preserve"> </w:t>
            </w:r>
            <w:r w:rsidR="00B120DA">
              <w:t xml:space="preserve">The </w:t>
            </w:r>
            <w:r w:rsidRPr="005A29E5">
              <w:t>example</w:t>
            </w:r>
            <w:r w:rsidR="00B120DA">
              <w:t xml:space="preserve"> summary table below matches into the pricing in Appendix </w:t>
            </w:r>
            <w:r w:rsidR="00A61B0F">
              <w:t>3</w:t>
            </w:r>
            <w:r w:rsidR="00B120DA">
              <w:t xml:space="preserve">, </w:t>
            </w:r>
            <w:r w:rsidR="008346CA">
              <w:t>so i</w:t>
            </w:r>
            <w:r w:rsidR="00B120DA">
              <w:t>f you change the items in the table below</w:t>
            </w:r>
            <w:r w:rsidR="008346CA">
              <w:t xml:space="preserve">, change </w:t>
            </w:r>
            <w:r w:rsidR="00B120DA">
              <w:t xml:space="preserve">Appendix </w:t>
            </w:r>
            <w:r w:rsidR="00A61B0F">
              <w:t>3</w:t>
            </w:r>
            <w:r w:rsidR="008346CA">
              <w:t xml:space="preserve"> also</w:t>
            </w:r>
            <w:r w:rsidR="00B120DA">
              <w:t xml:space="preserve">, </w:t>
            </w:r>
            <w:r w:rsidR="008346CA">
              <w:t xml:space="preserve">so that the table below and Appendix </w:t>
            </w:r>
            <w:r w:rsidR="00A61B0F">
              <w:t>3</w:t>
            </w:r>
            <w:r w:rsidR="008346CA">
              <w:t xml:space="preserve"> are consistent with each other.</w:t>
            </w:r>
          </w:p>
          <w:p w14:paraId="63A4DC3E" w14:textId="77777777" w:rsidR="007107EF" w:rsidRDefault="007107EF" w:rsidP="00BC2D40">
            <w:pPr>
              <w:pStyle w:val="PurpleInstructiontext-AHall"/>
              <w:tabs>
                <w:tab w:val="clear" w:pos="1985"/>
              </w:tabs>
              <w:spacing w:after="0" w:line="240" w:lineRule="auto"/>
              <w:ind w:left="0" w:firstLine="0"/>
            </w:pPr>
          </w:p>
          <w:tbl>
            <w:tblPr>
              <w:tblStyle w:val="TableGrid"/>
              <w:tblW w:w="0" w:type="auto"/>
              <w:tblLayout w:type="fixed"/>
              <w:tblLook w:val="04A0" w:firstRow="1" w:lastRow="0" w:firstColumn="1" w:lastColumn="0" w:noHBand="0" w:noVBand="1"/>
            </w:tblPr>
            <w:tblGrid>
              <w:gridCol w:w="2889"/>
              <w:gridCol w:w="2586"/>
            </w:tblGrid>
            <w:tr w:rsidR="007107EF" w14:paraId="7B56A13B"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E6C14" w14:textId="0D7E6FE7" w:rsidR="007107EF" w:rsidRPr="00AB61B6" w:rsidRDefault="00AB61B6" w:rsidP="00BC2D40">
                  <w:pPr>
                    <w:pStyle w:val="PurpleInstructiontext-AHall"/>
                    <w:tabs>
                      <w:tab w:val="clear" w:pos="1985"/>
                    </w:tabs>
                    <w:spacing w:after="0"/>
                    <w:ind w:left="0" w:firstLine="0"/>
                    <w:rPr>
                      <w:b/>
                      <w:bCs/>
                      <w:color w:val="auto"/>
                    </w:rPr>
                  </w:pPr>
                  <w:r w:rsidRPr="00AB61B6">
                    <w:rPr>
                      <w:b/>
                      <w:bCs/>
                      <w:color w:val="auto"/>
                    </w:rPr>
                    <w:t xml:space="preserve">UC </w:t>
                  </w:r>
                  <w:r w:rsidR="00AC0674">
                    <w:rPr>
                      <w:b/>
                      <w:bCs/>
                      <w:color w:val="auto"/>
                    </w:rPr>
                    <w:t>Solution</w:t>
                  </w:r>
                  <w:r w:rsidRPr="00AB61B6">
                    <w:rPr>
                      <w:b/>
                      <w:bCs/>
                      <w:color w:val="auto"/>
                    </w:rPr>
                    <w:t xml:space="preserve"> </w:t>
                  </w:r>
                  <w:r w:rsidR="007107EF" w:rsidRPr="00AB61B6">
                    <w:rPr>
                      <w:b/>
                      <w:bCs/>
                      <w:color w:val="auto"/>
                    </w:rPr>
                    <w:t>Set up</w:t>
                  </w:r>
                  <w:r>
                    <w:rPr>
                      <w:b/>
                      <w:bCs/>
                      <w:color w:val="auto"/>
                    </w:rPr>
                    <w:t>:</w:t>
                  </w:r>
                  <w:r w:rsidR="007107EF" w:rsidRPr="00AB61B6">
                    <w:rPr>
                      <w:b/>
                      <w:bCs/>
                      <w:color w:val="auto"/>
                    </w:rPr>
                    <w:t xml:space="preserve"> </w:t>
                  </w:r>
                  <w:r w:rsidRPr="00AB61B6">
                    <w:rPr>
                      <w:b/>
                      <w:bCs/>
                      <w:color w:val="auto"/>
                    </w:rPr>
                    <w:t>one-off charges</w:t>
                  </w:r>
                </w:p>
                <w:p w14:paraId="2FD0CBB2" w14:textId="0556D538" w:rsidR="00FC3BF3" w:rsidRPr="00AB61B6" w:rsidRDefault="00FC3BF3" w:rsidP="00BC2D40">
                  <w:pPr>
                    <w:pStyle w:val="PurpleInstructiontext-AHall"/>
                    <w:tabs>
                      <w:tab w:val="clear" w:pos="1985"/>
                    </w:tabs>
                    <w:spacing w:after="0"/>
                    <w:ind w:left="0" w:firstLine="0"/>
                    <w:rPr>
                      <w:b/>
                      <w:bCs/>
                      <w:color w:val="auto"/>
                    </w:rPr>
                  </w:pP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F9954" w14:textId="77777777" w:rsidR="007107EF" w:rsidRPr="00AB61B6" w:rsidRDefault="00FC3BF3" w:rsidP="00BC2D40">
                  <w:pPr>
                    <w:pStyle w:val="PurpleInstructiontext-AHall"/>
                    <w:tabs>
                      <w:tab w:val="clear" w:pos="1985"/>
                    </w:tabs>
                    <w:spacing w:after="0"/>
                    <w:ind w:left="0" w:firstLine="0"/>
                    <w:rPr>
                      <w:color w:val="auto"/>
                    </w:rPr>
                  </w:pPr>
                  <w:r w:rsidRPr="00AB61B6">
                    <w:rPr>
                      <w:color w:val="auto"/>
                    </w:rPr>
                    <w:t>$</w:t>
                  </w:r>
                  <w:r w:rsidRPr="00AB61B6">
                    <w:rPr>
                      <w:color w:val="auto"/>
                      <w:highlight w:val="lightGray"/>
                    </w:rPr>
                    <w:t>[         ]</w:t>
                  </w:r>
                </w:p>
                <w:p w14:paraId="78233FE1" w14:textId="68CA2847" w:rsidR="00FC3BF3" w:rsidRPr="00AB61B6" w:rsidRDefault="00FC3BF3" w:rsidP="00BC2D40">
                  <w:pPr>
                    <w:pStyle w:val="PurpleInstructiontext-AHall"/>
                    <w:tabs>
                      <w:tab w:val="clear" w:pos="1985"/>
                    </w:tabs>
                    <w:spacing w:after="0"/>
                    <w:ind w:left="0" w:firstLine="0"/>
                    <w:rPr>
                      <w:color w:val="auto"/>
                    </w:rPr>
                  </w:pPr>
                </w:p>
              </w:tc>
            </w:tr>
            <w:tr w:rsidR="00AB61B6" w14:paraId="16E41572"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67119" w14:textId="031B18AA" w:rsidR="00AB61B6" w:rsidRDefault="0003211F" w:rsidP="00BC2D40">
                  <w:pPr>
                    <w:pStyle w:val="PurpleInstructiontext-AHall"/>
                    <w:tabs>
                      <w:tab w:val="clear" w:pos="1985"/>
                    </w:tabs>
                    <w:spacing w:after="0"/>
                    <w:ind w:left="0" w:firstLine="0"/>
                    <w:rPr>
                      <w:b/>
                      <w:bCs/>
                      <w:color w:val="auto"/>
                    </w:rPr>
                  </w:pPr>
                  <w:r>
                    <w:rPr>
                      <w:b/>
                      <w:bCs/>
                      <w:color w:val="auto"/>
                    </w:rPr>
                    <w:t xml:space="preserve">Third Party </w:t>
                  </w:r>
                  <w:r w:rsidR="00AB61B6" w:rsidRPr="00AB61B6">
                    <w:rPr>
                      <w:b/>
                      <w:bCs/>
                      <w:color w:val="auto"/>
                    </w:rPr>
                    <w:t xml:space="preserve">Platform </w:t>
                  </w:r>
                  <w:r w:rsidR="00AB61B6" w:rsidRPr="00024180">
                    <w:rPr>
                      <w:b/>
                      <w:bCs/>
                      <w:color w:val="auto"/>
                      <w:highlight w:val="lightGray"/>
                    </w:rPr>
                    <w:t>charges</w:t>
                  </w:r>
                </w:p>
                <w:p w14:paraId="68D94D9D" w14:textId="01420439" w:rsidR="00024180" w:rsidRPr="00AB61B6" w:rsidRDefault="00024180" w:rsidP="00BC2D40">
                  <w:pPr>
                    <w:pStyle w:val="PurpleInstructiontext-AHall"/>
                    <w:tabs>
                      <w:tab w:val="clear" w:pos="1985"/>
                    </w:tabs>
                    <w:spacing w:after="0"/>
                    <w:ind w:left="0" w:firstLine="0"/>
                    <w:rPr>
                      <w:b/>
                      <w:bCs/>
                      <w:color w:val="auto"/>
                    </w:rPr>
                  </w:pP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38076" w14:textId="56E30877" w:rsidR="00AB61B6" w:rsidRPr="00AB61B6" w:rsidRDefault="00AB61B6" w:rsidP="00BC2D40">
                  <w:pPr>
                    <w:pStyle w:val="PurpleInstructiontext-AHall"/>
                    <w:tabs>
                      <w:tab w:val="clear" w:pos="1985"/>
                    </w:tabs>
                    <w:spacing w:after="0"/>
                    <w:ind w:left="0" w:firstLine="0"/>
                    <w:rPr>
                      <w:color w:val="auto"/>
                    </w:rPr>
                  </w:pPr>
                  <w:r w:rsidRPr="00AB61B6">
                    <w:rPr>
                      <w:color w:val="auto"/>
                      <w:highlight w:val="lightGray"/>
                    </w:rPr>
                    <w:t xml:space="preserve">$[       </w:t>
                  </w:r>
                  <w:proofErr w:type="gramStart"/>
                  <w:r w:rsidRPr="00AB61B6">
                    <w:rPr>
                      <w:color w:val="auto"/>
                      <w:highlight w:val="lightGray"/>
                    </w:rPr>
                    <w:t xml:space="preserve">  ]</w:t>
                  </w:r>
                  <w:proofErr w:type="gramEnd"/>
                  <w:r w:rsidRPr="00AB61B6">
                    <w:rPr>
                      <w:color w:val="auto"/>
                    </w:rPr>
                    <w:t xml:space="preserve"> </w:t>
                  </w:r>
                  <w:r w:rsidRPr="00AB61B6">
                    <w:rPr>
                      <w:color w:val="auto"/>
                      <w:highlight w:val="lightGray"/>
                    </w:rPr>
                    <w:t>[monthly/annually]</w:t>
                  </w:r>
                  <w:r>
                    <w:rPr>
                      <w:color w:val="auto"/>
                    </w:rPr>
                    <w:t xml:space="preserve"> </w:t>
                  </w:r>
                  <w:r>
                    <w:t xml:space="preserve">Guidance note: </w:t>
                  </w:r>
                  <w:r w:rsidRPr="00AB61B6">
                    <w:t>delete either monthly or annually as applicable</w:t>
                  </w:r>
                </w:p>
              </w:tc>
            </w:tr>
            <w:tr w:rsidR="007107EF" w14:paraId="14A937B2"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9319E" w14:textId="23BDC8A3" w:rsidR="007107EF" w:rsidRPr="00AB61B6" w:rsidRDefault="007107EF" w:rsidP="00BC2D40">
                  <w:pPr>
                    <w:pStyle w:val="PurpleInstructiontext-AHall"/>
                    <w:tabs>
                      <w:tab w:val="clear" w:pos="1985"/>
                    </w:tabs>
                    <w:spacing w:after="0"/>
                    <w:ind w:left="0" w:firstLine="0"/>
                    <w:rPr>
                      <w:b/>
                      <w:bCs/>
                      <w:color w:val="auto"/>
                    </w:rPr>
                  </w:pPr>
                  <w:r w:rsidRPr="00AB61B6">
                    <w:rPr>
                      <w:b/>
                      <w:bCs/>
                      <w:color w:val="auto"/>
                    </w:rPr>
                    <w:t xml:space="preserve">Monthly </w:t>
                  </w:r>
                  <w:r w:rsidR="00336CD4">
                    <w:rPr>
                      <w:b/>
                      <w:bCs/>
                      <w:color w:val="auto"/>
                    </w:rPr>
                    <w:t>r</w:t>
                  </w:r>
                  <w:r w:rsidRPr="00AB61B6">
                    <w:rPr>
                      <w:b/>
                      <w:bCs/>
                      <w:color w:val="auto"/>
                    </w:rPr>
                    <w:t xml:space="preserve">ecurring </w:t>
                  </w:r>
                  <w:r w:rsidR="006234FB" w:rsidRPr="00AB61B6">
                    <w:rPr>
                      <w:b/>
                      <w:bCs/>
                      <w:color w:val="auto"/>
                    </w:rPr>
                    <w:t>charges</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17A99" w14:textId="0B6349C1" w:rsidR="007107EF" w:rsidRPr="00AB61B6" w:rsidRDefault="00FD4FD7" w:rsidP="00BC2D40">
                  <w:pPr>
                    <w:pStyle w:val="PurpleInstructiontext-AHall"/>
                    <w:tabs>
                      <w:tab w:val="clear" w:pos="1985"/>
                    </w:tabs>
                    <w:spacing w:after="0"/>
                    <w:ind w:left="0" w:firstLine="0"/>
                    <w:rPr>
                      <w:color w:val="auto"/>
                    </w:rPr>
                  </w:pPr>
                  <w:r w:rsidRPr="00AB61B6">
                    <w:rPr>
                      <w:color w:val="auto"/>
                    </w:rPr>
                    <w:t>$</w:t>
                  </w:r>
                  <w:r w:rsidRPr="00AB61B6">
                    <w:rPr>
                      <w:color w:val="auto"/>
                      <w:highlight w:val="lightGray"/>
                    </w:rPr>
                    <w:t>[         ]</w:t>
                  </w:r>
                </w:p>
              </w:tc>
            </w:tr>
            <w:tr w:rsidR="007107EF" w14:paraId="60F8EC68"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3CB527" w14:textId="60705EFD" w:rsidR="007107EF" w:rsidRPr="00AB61B6" w:rsidRDefault="008346CA" w:rsidP="00BC2D40">
                  <w:pPr>
                    <w:pStyle w:val="PurpleInstructiontext-AHall"/>
                    <w:tabs>
                      <w:tab w:val="clear" w:pos="1985"/>
                    </w:tabs>
                    <w:spacing w:after="0"/>
                    <w:ind w:left="0" w:firstLine="0"/>
                    <w:rPr>
                      <w:b/>
                      <w:bCs/>
                      <w:color w:val="auto"/>
                    </w:rPr>
                  </w:pPr>
                  <w:r>
                    <w:rPr>
                      <w:b/>
                      <w:bCs/>
                      <w:color w:val="auto"/>
                    </w:rPr>
                    <w:t>C</w:t>
                  </w:r>
                  <w:r w:rsidR="00B120DA">
                    <w:rPr>
                      <w:b/>
                      <w:bCs/>
                      <w:color w:val="auto"/>
                    </w:rPr>
                    <w:t xml:space="preserve">all </w:t>
                  </w:r>
                  <w:r>
                    <w:rPr>
                      <w:b/>
                      <w:bCs/>
                      <w:color w:val="auto"/>
                    </w:rPr>
                    <w:t>rates</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E4710" w14:textId="77A57438" w:rsidR="007107EF" w:rsidRPr="00AB61B6" w:rsidRDefault="0003211F" w:rsidP="00BC2D40">
                  <w:pPr>
                    <w:pStyle w:val="PurpleInstructiontext-AHall"/>
                    <w:tabs>
                      <w:tab w:val="clear" w:pos="1985"/>
                    </w:tabs>
                    <w:spacing w:after="0"/>
                    <w:ind w:left="0" w:firstLine="0"/>
                    <w:rPr>
                      <w:color w:val="auto"/>
                    </w:rPr>
                  </w:pPr>
                  <w:r>
                    <w:rPr>
                      <w:color w:val="auto"/>
                    </w:rPr>
                    <w:t>F</w:t>
                  </w:r>
                  <w:r w:rsidR="00CE7A4B" w:rsidRPr="00AB61B6">
                    <w:rPr>
                      <w:color w:val="auto"/>
                    </w:rPr>
                    <w:t xml:space="preserve">or specified call types (refer Appendix </w:t>
                  </w:r>
                  <w:r w:rsidR="00A61B0F">
                    <w:rPr>
                      <w:color w:val="auto"/>
                    </w:rPr>
                    <w:t>3</w:t>
                  </w:r>
                  <w:r w:rsidR="00CE7A4B" w:rsidRPr="00AB61B6">
                    <w:rPr>
                      <w:color w:val="auto"/>
                    </w:rPr>
                    <w:t>)</w:t>
                  </w:r>
                </w:p>
              </w:tc>
            </w:tr>
            <w:tr w:rsidR="00AB61B6" w14:paraId="781D1268"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849C8" w14:textId="6FA6E48B" w:rsidR="00AB61B6" w:rsidRPr="00AB61B6" w:rsidRDefault="00AB61B6" w:rsidP="00AB61B6">
                  <w:pPr>
                    <w:pStyle w:val="PurpleInstructiontext-AHall"/>
                    <w:tabs>
                      <w:tab w:val="clear" w:pos="1985"/>
                    </w:tabs>
                    <w:spacing w:after="0"/>
                    <w:ind w:left="0" w:firstLine="0"/>
                    <w:rPr>
                      <w:b/>
                      <w:bCs/>
                      <w:color w:val="auto"/>
                    </w:rPr>
                  </w:pPr>
                  <w:r w:rsidRPr="00AB61B6">
                    <w:rPr>
                      <w:b/>
                      <w:bCs/>
                      <w:color w:val="auto"/>
                    </w:rPr>
                    <w:t>Handsets and devices</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36B6D" w14:textId="709A8B53" w:rsidR="00AB61B6" w:rsidRPr="00AB61B6" w:rsidRDefault="00AB61B6" w:rsidP="00AB61B6">
                  <w:pPr>
                    <w:pStyle w:val="PurpleInstructiontext-AHall"/>
                    <w:tabs>
                      <w:tab w:val="clear" w:pos="1985"/>
                    </w:tabs>
                    <w:spacing w:after="0"/>
                    <w:ind w:left="0" w:firstLine="0"/>
                    <w:rPr>
                      <w:color w:val="auto"/>
                    </w:rPr>
                  </w:pPr>
                  <w:r w:rsidRPr="00AB61B6">
                    <w:rPr>
                      <w:color w:val="auto"/>
                    </w:rPr>
                    <w:t>$</w:t>
                  </w:r>
                  <w:r w:rsidRPr="00AB61B6">
                    <w:rPr>
                      <w:color w:val="auto"/>
                      <w:highlight w:val="lightGray"/>
                    </w:rPr>
                    <w:t>[         ]</w:t>
                  </w:r>
                </w:p>
              </w:tc>
            </w:tr>
            <w:tr w:rsidR="007107EF" w14:paraId="5E0A1094"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741EA" w14:textId="7DAF91D7" w:rsidR="007107EF" w:rsidRPr="00AB61B6" w:rsidRDefault="007107EF" w:rsidP="00BC2D40">
                  <w:pPr>
                    <w:pStyle w:val="PurpleInstructiontext-AHall"/>
                    <w:tabs>
                      <w:tab w:val="clear" w:pos="1985"/>
                    </w:tabs>
                    <w:spacing w:after="0"/>
                    <w:ind w:left="0" w:firstLine="0"/>
                    <w:rPr>
                      <w:b/>
                      <w:bCs/>
                      <w:color w:val="auto"/>
                    </w:rPr>
                  </w:pPr>
                  <w:r w:rsidRPr="00AB61B6">
                    <w:rPr>
                      <w:b/>
                      <w:bCs/>
                      <w:color w:val="auto"/>
                    </w:rPr>
                    <w:t xml:space="preserve">Additional Services </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86C92" w14:textId="2989D5B7" w:rsidR="007107EF" w:rsidRPr="00AB61B6" w:rsidRDefault="00CE7A4B" w:rsidP="00BC2D40">
                  <w:pPr>
                    <w:pStyle w:val="PurpleInstructiontext-AHall"/>
                    <w:tabs>
                      <w:tab w:val="clear" w:pos="1985"/>
                    </w:tabs>
                    <w:spacing w:after="0"/>
                    <w:ind w:left="0" w:firstLine="0"/>
                    <w:rPr>
                      <w:color w:val="auto"/>
                    </w:rPr>
                  </w:pPr>
                  <w:r w:rsidRPr="00AB61B6">
                    <w:rPr>
                      <w:color w:val="auto"/>
                    </w:rPr>
                    <w:t xml:space="preserve">Refer Appendix </w:t>
                  </w:r>
                  <w:r w:rsidR="00A61B0F">
                    <w:rPr>
                      <w:color w:val="auto"/>
                    </w:rPr>
                    <w:t>3</w:t>
                  </w:r>
                  <w:r w:rsidRPr="00AB61B6">
                    <w:rPr>
                      <w:color w:val="auto"/>
                    </w:rPr>
                    <w:t xml:space="preserve"> attached</w:t>
                  </w:r>
                </w:p>
              </w:tc>
            </w:tr>
            <w:tr w:rsidR="00DD0ED3" w14:paraId="617CE7F6"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B623F" w14:textId="25A44533" w:rsidR="00DD0ED3" w:rsidRPr="00AB61B6" w:rsidRDefault="00DD0ED3" w:rsidP="00BC2D40">
                  <w:pPr>
                    <w:pStyle w:val="PurpleInstructiontext-AHall"/>
                    <w:tabs>
                      <w:tab w:val="clear" w:pos="1985"/>
                    </w:tabs>
                    <w:spacing w:after="0"/>
                    <w:ind w:left="0" w:firstLine="0"/>
                    <w:rPr>
                      <w:b/>
                      <w:bCs/>
                      <w:color w:val="auto"/>
                    </w:rPr>
                  </w:pPr>
                  <w:r>
                    <w:rPr>
                      <w:b/>
                      <w:bCs/>
                      <w:color w:val="auto"/>
                    </w:rPr>
                    <w:t>Hourly rates</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50852" w14:textId="644EE464" w:rsidR="00DD0ED3" w:rsidRPr="00AB61B6" w:rsidRDefault="00DD0ED3" w:rsidP="00BC2D40">
                  <w:pPr>
                    <w:pStyle w:val="PurpleInstructiontext-AHall"/>
                    <w:tabs>
                      <w:tab w:val="clear" w:pos="1985"/>
                    </w:tabs>
                    <w:spacing w:after="0"/>
                    <w:ind w:left="0" w:firstLine="0"/>
                    <w:rPr>
                      <w:color w:val="auto"/>
                    </w:rPr>
                  </w:pPr>
                  <w:r>
                    <w:rPr>
                      <w:color w:val="auto"/>
                    </w:rPr>
                    <w:t xml:space="preserve">Refer Appendix </w:t>
                  </w:r>
                  <w:r w:rsidR="00A61B0F">
                    <w:rPr>
                      <w:color w:val="auto"/>
                    </w:rPr>
                    <w:t>3</w:t>
                  </w:r>
                </w:p>
              </w:tc>
            </w:tr>
            <w:tr w:rsidR="00FD4FD7" w14:paraId="159CEC70" w14:textId="77777777" w:rsidTr="00AB61B6">
              <w:tc>
                <w:tcPr>
                  <w:tcW w:w="2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3E013" w14:textId="5D26CB78" w:rsidR="00FD4FD7" w:rsidRPr="00AB61B6" w:rsidRDefault="00CE7A4B" w:rsidP="00BC2D40">
                  <w:pPr>
                    <w:pStyle w:val="PurpleInstructiontext-AHall"/>
                    <w:tabs>
                      <w:tab w:val="clear" w:pos="1985"/>
                    </w:tabs>
                    <w:spacing w:after="0"/>
                    <w:ind w:left="0" w:firstLine="0"/>
                    <w:rPr>
                      <w:b/>
                      <w:bCs/>
                      <w:color w:val="auto"/>
                    </w:rPr>
                  </w:pPr>
                  <w:r w:rsidRPr="00AB61B6">
                    <w:rPr>
                      <w:b/>
                      <w:bCs/>
                      <w:color w:val="auto"/>
                    </w:rPr>
                    <w:lastRenderedPageBreak/>
                    <w:t>Disengagement charges</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7F272" w14:textId="0B80BF78" w:rsidR="00FD4FD7" w:rsidRPr="00AB61B6" w:rsidRDefault="00CE7A4B" w:rsidP="00BC2D40">
                  <w:pPr>
                    <w:pStyle w:val="PurpleInstructiontext-AHall"/>
                    <w:tabs>
                      <w:tab w:val="clear" w:pos="1985"/>
                    </w:tabs>
                    <w:spacing w:after="0"/>
                    <w:ind w:left="0" w:firstLine="0"/>
                    <w:rPr>
                      <w:color w:val="auto"/>
                    </w:rPr>
                  </w:pPr>
                  <w:r w:rsidRPr="00AB61B6">
                    <w:rPr>
                      <w:color w:val="auto"/>
                    </w:rPr>
                    <w:t xml:space="preserve">Refer Appendix </w:t>
                  </w:r>
                  <w:r w:rsidR="00A61B0F">
                    <w:rPr>
                      <w:color w:val="auto"/>
                    </w:rPr>
                    <w:t>3</w:t>
                  </w:r>
                  <w:r w:rsidRPr="00AB61B6">
                    <w:rPr>
                      <w:color w:val="auto"/>
                    </w:rPr>
                    <w:t xml:space="preserve"> </w:t>
                  </w:r>
                </w:p>
              </w:tc>
            </w:tr>
          </w:tbl>
          <w:p w14:paraId="5AA30A4A" w14:textId="77777777" w:rsidR="007107EF" w:rsidRDefault="00BC2D40" w:rsidP="00CE7A4B">
            <w:pPr>
              <w:pStyle w:val="PurpleInstructiontext-AHall"/>
              <w:tabs>
                <w:tab w:val="clear" w:pos="1985"/>
              </w:tabs>
              <w:ind w:left="0" w:firstLine="0"/>
            </w:pPr>
            <w:r>
              <w:t xml:space="preserve">Specify currency and whether prices are inclusive or exclusive of relevant taxes or duties. </w:t>
            </w:r>
          </w:p>
          <w:p w14:paraId="2A223D9A" w14:textId="3CBBA0BD" w:rsidR="006234FB" w:rsidRDefault="006234FB" w:rsidP="00CE7A4B">
            <w:pPr>
              <w:pStyle w:val="PurpleInstructiontext-AHall"/>
              <w:tabs>
                <w:tab w:val="clear" w:pos="1985"/>
              </w:tabs>
              <w:ind w:left="0" w:firstLine="0"/>
            </w:pPr>
            <w:r>
              <w:t>If pricing could vary due to exchange rate fluctuations, specify this and which charges could fluctuate. To do this, you could asterisk the relevant charges and put the corresponding asterisk below the table with a note: ‘</w:t>
            </w:r>
            <w:r w:rsidRPr="006234FB">
              <w:rPr>
                <w:i/>
                <w:iCs/>
              </w:rPr>
              <w:t>This charge may vary with exchange rate fluctuations</w:t>
            </w:r>
            <w:r>
              <w:t xml:space="preserve">.’ </w:t>
            </w:r>
          </w:p>
        </w:tc>
      </w:tr>
      <w:tr w:rsidR="007107EF" w14:paraId="58381D1C" w14:textId="77777777" w:rsidTr="00CE7A4B">
        <w:trPr>
          <w:trHeight w:val="2194"/>
        </w:trPr>
        <w:tc>
          <w:tcPr>
            <w:tcW w:w="3227" w:type="dxa"/>
            <w:tcBorders>
              <w:top w:val="dotted" w:sz="4" w:space="0" w:color="auto"/>
              <w:left w:val="dotted" w:sz="4" w:space="0" w:color="auto"/>
              <w:bottom w:val="dotted" w:sz="4" w:space="0" w:color="auto"/>
              <w:right w:val="dotted" w:sz="4" w:space="0" w:color="auto"/>
            </w:tcBorders>
          </w:tcPr>
          <w:p w14:paraId="5AC85E4A" w14:textId="00F1D17D" w:rsidR="007107EF" w:rsidRDefault="007107EF" w:rsidP="00BC2D40">
            <w:pPr>
              <w:pStyle w:val="AHall-PlainText"/>
            </w:pPr>
            <w:r>
              <w:lastRenderedPageBreak/>
              <w:t>Payment</w:t>
            </w:r>
          </w:p>
        </w:tc>
        <w:tc>
          <w:tcPr>
            <w:tcW w:w="5701" w:type="dxa"/>
            <w:tcBorders>
              <w:top w:val="dotted" w:sz="4" w:space="0" w:color="auto"/>
              <w:left w:val="dotted" w:sz="4" w:space="0" w:color="auto"/>
              <w:bottom w:val="dotted" w:sz="4" w:space="0" w:color="auto"/>
              <w:right w:val="dotted" w:sz="4" w:space="0" w:color="auto"/>
            </w:tcBorders>
          </w:tcPr>
          <w:p w14:paraId="18A87631" w14:textId="77777777" w:rsidR="001C12B2" w:rsidRPr="001C12B2" w:rsidRDefault="001C12B2" w:rsidP="001C12B2">
            <w:pPr>
              <w:pStyle w:val="PurpleInstructiontext-AHall"/>
              <w:tabs>
                <w:tab w:val="clear" w:pos="1985"/>
              </w:tabs>
              <w:spacing w:after="0" w:line="240" w:lineRule="auto"/>
              <w:ind w:left="0" w:firstLine="0"/>
              <w:rPr>
                <w:color w:val="auto"/>
              </w:rPr>
            </w:pPr>
            <w:r w:rsidRPr="001C12B2">
              <w:rPr>
                <w:color w:val="auto"/>
              </w:rPr>
              <w:t>Payments are due on the 16th of each month with one month in advanced for new agreements. Current agreements are 30 days in arrears.</w:t>
            </w:r>
          </w:p>
          <w:p w14:paraId="11CAE263" w14:textId="77777777" w:rsidR="001C12B2" w:rsidRPr="001C12B2" w:rsidRDefault="001C12B2" w:rsidP="001C12B2">
            <w:pPr>
              <w:pStyle w:val="PurpleInstructiontext-AHall"/>
              <w:tabs>
                <w:tab w:val="clear" w:pos="1985"/>
              </w:tabs>
              <w:spacing w:after="0" w:line="240" w:lineRule="auto"/>
              <w:ind w:left="0" w:firstLine="0"/>
              <w:rPr>
                <w:color w:val="auto"/>
              </w:rPr>
            </w:pPr>
          </w:p>
          <w:p w14:paraId="2F5BA65D" w14:textId="77777777" w:rsidR="001C12B2" w:rsidRPr="001C12B2" w:rsidRDefault="001C12B2" w:rsidP="001C12B2">
            <w:pPr>
              <w:pStyle w:val="PurpleInstructiontext-AHall"/>
              <w:tabs>
                <w:tab w:val="clear" w:pos="1985"/>
              </w:tabs>
              <w:spacing w:after="0" w:line="240" w:lineRule="auto"/>
              <w:ind w:left="0" w:firstLine="0"/>
              <w:rPr>
                <w:color w:val="auto"/>
              </w:rPr>
            </w:pPr>
            <w:r w:rsidRPr="001C12B2">
              <w:rPr>
                <w:color w:val="auto"/>
              </w:rPr>
              <w:t>Payment will be made through Direct Debit agreement on the 16</w:t>
            </w:r>
            <w:r w:rsidRPr="001C12B2">
              <w:rPr>
                <w:color w:val="auto"/>
                <w:vertAlign w:val="superscript"/>
              </w:rPr>
              <w:t>th</w:t>
            </w:r>
            <w:r w:rsidRPr="001C12B2">
              <w:rPr>
                <w:color w:val="auto"/>
              </w:rPr>
              <w:t xml:space="preserve"> of the month following the date of invoice.</w:t>
            </w:r>
          </w:p>
          <w:p w14:paraId="26E7760C" w14:textId="77777777" w:rsidR="001C12B2" w:rsidRDefault="001C12B2" w:rsidP="007107EF">
            <w:pPr>
              <w:pStyle w:val="PurpleInstructiontext-AHall"/>
              <w:tabs>
                <w:tab w:val="clear" w:pos="1985"/>
              </w:tabs>
              <w:spacing w:after="0" w:line="240" w:lineRule="auto"/>
              <w:ind w:left="0" w:firstLine="0"/>
              <w:rPr>
                <w:color w:val="auto"/>
              </w:rPr>
            </w:pPr>
          </w:p>
          <w:p w14:paraId="778CC134" w14:textId="6DDCD91B" w:rsidR="00674864" w:rsidRDefault="00674864" w:rsidP="007107EF">
            <w:pPr>
              <w:pStyle w:val="PurpleInstructiontext-AHall"/>
              <w:tabs>
                <w:tab w:val="clear" w:pos="1985"/>
              </w:tabs>
              <w:spacing w:after="0" w:line="240" w:lineRule="auto"/>
              <w:ind w:left="0" w:firstLine="0"/>
              <w:rPr>
                <w:color w:val="auto"/>
              </w:rPr>
            </w:pPr>
          </w:p>
          <w:p w14:paraId="01C7DE03" w14:textId="0B4CD86F" w:rsidR="001C12B2" w:rsidRDefault="001C12B2" w:rsidP="001C12B2">
            <w:pPr>
              <w:pStyle w:val="PurpleInstructiontext-AHall"/>
              <w:numPr>
                <w:ilvl w:val="0"/>
                <w:numId w:val="49"/>
              </w:numPr>
              <w:tabs>
                <w:tab w:val="clear" w:pos="1985"/>
              </w:tabs>
              <w:spacing w:after="0" w:line="240" w:lineRule="auto"/>
              <w:rPr>
                <w:color w:val="auto"/>
              </w:rPr>
            </w:pPr>
            <w:r>
              <w:rPr>
                <w:color w:val="auto"/>
              </w:rPr>
              <w:t>Set up, annual charges: 16</w:t>
            </w:r>
            <w:r w:rsidRPr="00991DEB">
              <w:rPr>
                <w:color w:val="auto"/>
                <w:vertAlign w:val="superscript"/>
              </w:rPr>
              <w:t>th</w:t>
            </w:r>
            <w:r w:rsidRPr="003F2920">
              <w:rPr>
                <w:color w:val="auto"/>
              </w:rPr>
              <w:t xml:space="preserve"> of the month following date of invoice</w:t>
            </w:r>
            <w:r>
              <w:rPr>
                <w:color w:val="auto"/>
              </w:rPr>
              <w:t>.</w:t>
            </w:r>
          </w:p>
          <w:p w14:paraId="1E17D046" w14:textId="77777777" w:rsidR="001C12B2" w:rsidRDefault="001C12B2" w:rsidP="001C12B2">
            <w:pPr>
              <w:pStyle w:val="PurpleInstructiontext-AHall"/>
              <w:tabs>
                <w:tab w:val="clear" w:pos="1985"/>
              </w:tabs>
              <w:spacing w:after="0" w:line="240" w:lineRule="auto"/>
              <w:ind w:left="720" w:firstLine="0"/>
              <w:rPr>
                <w:color w:val="auto"/>
              </w:rPr>
            </w:pPr>
          </w:p>
          <w:p w14:paraId="6501A611" w14:textId="129DDEE1" w:rsidR="001C12B2" w:rsidRDefault="001C12B2" w:rsidP="001C12B2">
            <w:pPr>
              <w:pStyle w:val="PurpleInstructiontext-AHall"/>
              <w:numPr>
                <w:ilvl w:val="0"/>
                <w:numId w:val="49"/>
              </w:numPr>
              <w:tabs>
                <w:tab w:val="clear" w:pos="1985"/>
              </w:tabs>
              <w:rPr>
                <w:color w:val="auto"/>
              </w:rPr>
            </w:pPr>
            <w:r w:rsidRPr="003F2920">
              <w:rPr>
                <w:color w:val="auto"/>
              </w:rPr>
              <w:t xml:space="preserve">Monthly </w:t>
            </w:r>
            <w:r>
              <w:rPr>
                <w:color w:val="auto"/>
              </w:rPr>
              <w:t xml:space="preserve">recurring </w:t>
            </w:r>
            <w:r w:rsidRPr="003F2920">
              <w:rPr>
                <w:color w:val="auto"/>
              </w:rPr>
              <w:t>charges: Monthly in advance</w:t>
            </w:r>
            <w:r>
              <w:rPr>
                <w:color w:val="auto"/>
              </w:rPr>
              <w:t>.</w:t>
            </w:r>
          </w:p>
          <w:p w14:paraId="69FBC243" w14:textId="4D7C2239" w:rsidR="001C12B2" w:rsidRPr="001C12B2" w:rsidRDefault="001C12B2" w:rsidP="001C12B2">
            <w:pPr>
              <w:pStyle w:val="PurpleInstructiontext-AHall"/>
              <w:numPr>
                <w:ilvl w:val="0"/>
                <w:numId w:val="49"/>
              </w:numPr>
              <w:tabs>
                <w:tab w:val="clear" w:pos="1985"/>
              </w:tabs>
              <w:rPr>
                <w:color w:val="auto"/>
              </w:rPr>
            </w:pPr>
            <w:r w:rsidRPr="001C12B2">
              <w:rPr>
                <w:color w:val="auto"/>
              </w:rPr>
              <w:t>Monthly usage charges:</w:t>
            </w:r>
            <w:r w:rsidRPr="001C12B2">
              <w:rPr>
                <w:color w:val="auto"/>
              </w:rPr>
              <w:tab/>
              <w:t>Monthly in arrears</w:t>
            </w:r>
            <w:r>
              <w:rPr>
                <w:color w:val="auto"/>
              </w:rPr>
              <w:t>.</w:t>
            </w:r>
          </w:p>
          <w:p w14:paraId="53D61D8A" w14:textId="62301370" w:rsidR="00674864" w:rsidRPr="001C12B2" w:rsidRDefault="001C12B2" w:rsidP="001C12B2">
            <w:pPr>
              <w:pStyle w:val="PurpleInstructiontext-AHall"/>
              <w:numPr>
                <w:ilvl w:val="0"/>
                <w:numId w:val="49"/>
              </w:numPr>
              <w:tabs>
                <w:tab w:val="clear" w:pos="1985"/>
              </w:tabs>
              <w:rPr>
                <w:color w:val="auto"/>
              </w:rPr>
            </w:pPr>
            <w:r>
              <w:rPr>
                <w:color w:val="auto"/>
              </w:rPr>
              <w:t>All other payments: 16</w:t>
            </w:r>
            <w:r w:rsidRPr="00991DEB">
              <w:rPr>
                <w:color w:val="auto"/>
                <w:vertAlign w:val="superscript"/>
              </w:rPr>
              <w:t>th</w:t>
            </w:r>
            <w:r w:rsidRPr="003F2920">
              <w:rPr>
                <w:color w:val="auto"/>
              </w:rPr>
              <w:t xml:space="preserve"> of the month following date of invoice</w:t>
            </w:r>
            <w:r>
              <w:rPr>
                <w:color w:val="auto"/>
              </w:rPr>
              <w:t>.</w:t>
            </w:r>
          </w:p>
        </w:tc>
      </w:tr>
      <w:tr w:rsidR="00BC2D40" w14:paraId="244839D2" w14:textId="77777777" w:rsidTr="00BC2D40">
        <w:trPr>
          <w:trHeight w:val="676"/>
        </w:trPr>
        <w:tc>
          <w:tcPr>
            <w:tcW w:w="3227" w:type="dxa"/>
            <w:tcBorders>
              <w:top w:val="dotted" w:sz="4" w:space="0" w:color="auto"/>
              <w:left w:val="dotted" w:sz="4" w:space="0" w:color="auto"/>
              <w:bottom w:val="dotted" w:sz="4" w:space="0" w:color="auto"/>
              <w:right w:val="dotted" w:sz="4" w:space="0" w:color="auto"/>
            </w:tcBorders>
          </w:tcPr>
          <w:p w14:paraId="2AD27462" w14:textId="77777777" w:rsidR="00BC2D40" w:rsidRDefault="00BC2D40" w:rsidP="00BC2D40">
            <w:pPr>
              <w:pStyle w:val="AHall-PlainText"/>
            </w:pPr>
            <w:bookmarkStart w:id="2" w:name="_Hlk499656087"/>
            <w:r>
              <w:t>Price increases</w:t>
            </w:r>
          </w:p>
        </w:tc>
        <w:tc>
          <w:tcPr>
            <w:tcW w:w="5701" w:type="dxa"/>
            <w:tcBorders>
              <w:top w:val="dotted" w:sz="4" w:space="0" w:color="auto"/>
              <w:left w:val="dotted" w:sz="4" w:space="0" w:color="auto"/>
              <w:bottom w:val="dotted" w:sz="4" w:space="0" w:color="auto"/>
              <w:right w:val="dotted" w:sz="4" w:space="0" w:color="auto"/>
            </w:tcBorders>
          </w:tcPr>
          <w:p w14:paraId="4AB49744" w14:textId="77777777" w:rsidR="008A7491" w:rsidRPr="003F2920" w:rsidRDefault="008A7491" w:rsidP="008A7491">
            <w:pPr>
              <w:pStyle w:val="PurpleInstructiontext-AHall"/>
              <w:tabs>
                <w:tab w:val="clear" w:pos="1985"/>
                <w:tab w:val="left" w:pos="0"/>
              </w:tabs>
              <w:ind w:left="0" w:firstLine="0"/>
            </w:pPr>
            <w:r w:rsidRPr="008738BA">
              <w:t xml:space="preserve">Guidance Note: If the agreement will continue </w:t>
            </w:r>
            <w:proofErr w:type="gramStart"/>
            <w:r w:rsidRPr="008738BA">
              <w:t>on a monthly basis</w:t>
            </w:r>
            <w:proofErr w:type="gramEnd"/>
            <w:r w:rsidRPr="008738BA">
              <w:t>, use option A below. If the agreement will have a fixed term, use option B below. Delete the option you do not use (delete A or B below):</w:t>
            </w:r>
          </w:p>
          <w:p w14:paraId="48B557EE" w14:textId="2103EBB2" w:rsidR="008A7491" w:rsidRDefault="008A7491" w:rsidP="008A7491">
            <w:pPr>
              <w:pStyle w:val="AHall-PlainText"/>
              <w:numPr>
                <w:ilvl w:val="0"/>
                <w:numId w:val="46"/>
              </w:numPr>
              <w:spacing w:after="0" w:line="240" w:lineRule="auto"/>
            </w:pPr>
            <w:r>
              <w:t xml:space="preserve">Pricing may be increased </w:t>
            </w:r>
            <w:r w:rsidR="0003211F">
              <w:t xml:space="preserve">on </w:t>
            </w:r>
            <w:r>
              <w:t xml:space="preserve">written notice to the Customer with any such increase taking effect on the date specified in the notice being not less </w:t>
            </w:r>
            <w:r w:rsidRPr="001C12B2">
              <w:t xml:space="preserve">than four </w:t>
            </w:r>
            <w:proofErr w:type="gramStart"/>
            <w:r w:rsidRPr="001C12B2">
              <w:t>weeks’</w:t>
            </w:r>
            <w:proofErr w:type="gramEnd"/>
            <w:r w:rsidRPr="001C12B2">
              <w:t xml:space="preserve"> from the date that the notice is issued.</w:t>
            </w:r>
            <w:r>
              <w:t xml:space="preserve"> </w:t>
            </w:r>
          </w:p>
          <w:p w14:paraId="23E6E66F" w14:textId="77777777" w:rsidR="008A7491" w:rsidRDefault="008A7491" w:rsidP="00BC2D40">
            <w:pPr>
              <w:pStyle w:val="AHall-PlainText"/>
              <w:spacing w:after="0" w:line="240" w:lineRule="auto"/>
            </w:pPr>
          </w:p>
          <w:p w14:paraId="2C55770A" w14:textId="1371AD86" w:rsidR="00674864" w:rsidRDefault="00674864" w:rsidP="008A7491">
            <w:pPr>
              <w:pStyle w:val="AHall-PlainText"/>
              <w:numPr>
                <w:ilvl w:val="0"/>
                <w:numId w:val="46"/>
              </w:numPr>
              <w:spacing w:after="0" w:line="240" w:lineRule="auto"/>
            </w:pPr>
            <w:r>
              <w:t>P</w:t>
            </w:r>
            <w:r w:rsidR="00BC2D40">
              <w:t xml:space="preserve">ricing may be increased by the Supplier for the next </w:t>
            </w:r>
            <w:r w:rsidR="008A7491">
              <w:t>R</w:t>
            </w:r>
            <w:r w:rsidR="00BC2D40">
              <w:t xml:space="preserve">enewal </w:t>
            </w:r>
            <w:r w:rsidR="008A7491">
              <w:t>T</w:t>
            </w:r>
            <w:r w:rsidR="00BC2D40">
              <w:t>erm of th</w:t>
            </w:r>
            <w:r>
              <w:t xml:space="preserve">is Agreement on </w:t>
            </w:r>
            <w:r w:rsidRPr="00674864">
              <w:rPr>
                <w:highlight w:val="lightGray"/>
              </w:rPr>
              <w:t>[</w:t>
            </w:r>
            <w:r>
              <w:rPr>
                <w:highlight w:val="lightGray"/>
              </w:rPr>
              <w:t xml:space="preserve">specify number of weeks’ notice you will give for price changes that will apply from the start of the next </w:t>
            </w:r>
            <w:r w:rsidR="008A7491">
              <w:rPr>
                <w:highlight w:val="lightGray"/>
              </w:rPr>
              <w:t>R</w:t>
            </w:r>
            <w:r>
              <w:rPr>
                <w:highlight w:val="lightGray"/>
              </w:rPr>
              <w:t xml:space="preserve">enewal </w:t>
            </w:r>
            <w:r w:rsidR="008A7491">
              <w:rPr>
                <w:highlight w:val="lightGray"/>
              </w:rPr>
              <w:t>T</w:t>
            </w:r>
            <w:r>
              <w:rPr>
                <w:highlight w:val="lightGray"/>
              </w:rPr>
              <w:t>erm, for example ‘</w:t>
            </w:r>
            <w:r w:rsidR="00A40171">
              <w:rPr>
                <w:highlight w:val="lightGray"/>
              </w:rPr>
              <w:t>six</w:t>
            </w:r>
            <w:r>
              <w:rPr>
                <w:highlight w:val="lightGray"/>
              </w:rPr>
              <w:t xml:space="preserve"> weeks’, see guidance note </w:t>
            </w:r>
            <w:proofErr w:type="gramStart"/>
            <w:r>
              <w:rPr>
                <w:highlight w:val="lightGray"/>
              </w:rPr>
              <w:t>below</w:t>
            </w:r>
            <w:r w:rsidRPr="00674864">
              <w:rPr>
                <w:highlight w:val="lightGray"/>
              </w:rPr>
              <w:t>]</w:t>
            </w:r>
            <w:r>
              <w:t xml:space="preserve">  notice</w:t>
            </w:r>
            <w:proofErr w:type="gramEnd"/>
            <w:r>
              <w:t xml:space="preserve"> in writing to the Customer, and otherwise as described below.  </w:t>
            </w:r>
          </w:p>
          <w:p w14:paraId="3C6A9237" w14:textId="4F2025F4" w:rsidR="00674864" w:rsidRDefault="00674864" w:rsidP="00BC2D40">
            <w:pPr>
              <w:pStyle w:val="AHall-PlainText"/>
              <w:spacing w:after="0" w:line="240" w:lineRule="auto"/>
            </w:pPr>
          </w:p>
          <w:p w14:paraId="19049279" w14:textId="2330234C" w:rsidR="001D34B1" w:rsidRDefault="00674864" w:rsidP="00A40171">
            <w:pPr>
              <w:pStyle w:val="PurpleInstructiontext-AHall"/>
              <w:tabs>
                <w:tab w:val="clear" w:pos="1985"/>
                <w:tab w:val="left" w:pos="1477"/>
              </w:tabs>
              <w:ind w:left="0" w:firstLine="0"/>
            </w:pPr>
            <w:r>
              <w:t>Guidance note</w:t>
            </w:r>
            <w:r w:rsidR="001D34B1">
              <w:t>s</w:t>
            </w:r>
          </w:p>
          <w:p w14:paraId="5028C36A" w14:textId="415D1903" w:rsidR="001D34B1" w:rsidRDefault="001D34B1" w:rsidP="001D34B1">
            <w:pPr>
              <w:pStyle w:val="PurpleInstructiontext-AHall"/>
              <w:numPr>
                <w:ilvl w:val="0"/>
                <w:numId w:val="36"/>
              </w:numPr>
              <w:tabs>
                <w:tab w:val="clear" w:pos="1985"/>
                <w:tab w:val="left" w:pos="1477"/>
              </w:tabs>
            </w:pPr>
            <w:r>
              <w:t xml:space="preserve">The number of </w:t>
            </w:r>
            <w:proofErr w:type="spellStart"/>
            <w:r>
              <w:t>weeks notice</w:t>
            </w:r>
            <w:proofErr w:type="spellEnd"/>
            <w:r>
              <w:t xml:space="preserve"> that you include above should allow for the notice of price increase to be given before the Customer is required to give notice </w:t>
            </w:r>
            <w:r>
              <w:lastRenderedPageBreak/>
              <w:t xml:space="preserve">(if they choose to) that they do not want the </w:t>
            </w:r>
            <w:r w:rsidR="00AF7635">
              <w:t>a</w:t>
            </w:r>
            <w:r>
              <w:t xml:space="preserve">greement to renew. </w:t>
            </w:r>
          </w:p>
          <w:p w14:paraId="1F5CF28F" w14:textId="285D41DD" w:rsidR="00674864" w:rsidRDefault="001D34B1" w:rsidP="001D34B1">
            <w:pPr>
              <w:pStyle w:val="PurpleInstructiontext-AHall"/>
              <w:numPr>
                <w:ilvl w:val="0"/>
                <w:numId w:val="36"/>
              </w:numPr>
              <w:tabs>
                <w:tab w:val="clear" w:pos="1985"/>
                <w:tab w:val="left" w:pos="1477"/>
              </w:tabs>
            </w:pPr>
            <w:r>
              <w:t>S</w:t>
            </w:r>
            <w:r w:rsidR="00674864">
              <w:t xml:space="preserve">pecify below any price changes that could apply during the term (for example third party price changes that you need to </w:t>
            </w:r>
            <w:r w:rsidR="00A40171">
              <w:t xml:space="preserve">be able to </w:t>
            </w:r>
            <w:r w:rsidR="00674864">
              <w:t>pass on</w:t>
            </w:r>
            <w:r w:rsidR="00A40171">
              <w:t xml:space="preserve"> to your customers). As an alternative to identifying these other price changes below, you could state: ‘</w:t>
            </w:r>
            <w:r w:rsidR="00A40171" w:rsidRPr="00A40171">
              <w:rPr>
                <w:i/>
                <w:iCs/>
              </w:rPr>
              <w:t xml:space="preserve">Refer to Appendix </w:t>
            </w:r>
            <w:r w:rsidR="00A61B0F">
              <w:rPr>
                <w:i/>
                <w:iCs/>
              </w:rPr>
              <w:t>3</w:t>
            </w:r>
            <w:r w:rsidR="00A40171" w:rsidRPr="00A40171">
              <w:rPr>
                <w:i/>
                <w:iCs/>
              </w:rPr>
              <w:t xml:space="preserve"> for price increases that may apply, due to third party price increases, during the term of this Agreement (and not necessarily on commencement of a renewal term).</w:t>
            </w:r>
            <w:r w:rsidR="00A40171">
              <w:t xml:space="preserve">’ If you choose this </w:t>
            </w:r>
            <w:proofErr w:type="gramStart"/>
            <w:r w:rsidR="00A40171">
              <w:t>alternative</w:t>
            </w:r>
            <w:proofErr w:type="gramEnd"/>
            <w:r w:rsidR="00A40171">
              <w:t xml:space="preserve"> make sure that you specify in Appendix </w:t>
            </w:r>
            <w:r w:rsidR="00A61B0F">
              <w:t>3</w:t>
            </w:r>
            <w:r w:rsidR="00A40171">
              <w:t xml:space="preserve"> any prices that could increase due to third party price increases</w:t>
            </w:r>
            <w:r>
              <w:t>.</w:t>
            </w:r>
            <w:r w:rsidR="00A40171">
              <w:t xml:space="preserve">  </w:t>
            </w:r>
          </w:p>
          <w:p w14:paraId="66C7A2A6" w14:textId="278EC464" w:rsidR="00BC2D40" w:rsidRDefault="00A40171" w:rsidP="00BC2D40">
            <w:pPr>
              <w:pStyle w:val="AHall-PlainText"/>
              <w:spacing w:after="0" w:line="240" w:lineRule="auto"/>
            </w:pPr>
            <w:r>
              <w:t xml:space="preserve">These charges could increase during the term of this Agreement (and not necessarily on commencement of a </w:t>
            </w:r>
            <w:r w:rsidR="008A7491">
              <w:t>R</w:t>
            </w:r>
            <w:r>
              <w:t>enewal</w:t>
            </w:r>
            <w:r w:rsidR="008A7491">
              <w:t xml:space="preserve"> T</w:t>
            </w:r>
            <w:r>
              <w:t>erm):</w:t>
            </w:r>
          </w:p>
          <w:p w14:paraId="32339084" w14:textId="7F3BE700" w:rsidR="00A40171" w:rsidRDefault="00A40171" w:rsidP="00BC2D40">
            <w:pPr>
              <w:pStyle w:val="AHall-PlainText"/>
              <w:spacing w:after="0" w:line="240" w:lineRule="auto"/>
            </w:pPr>
          </w:p>
          <w:p w14:paraId="3819DD0B" w14:textId="547B16C4" w:rsidR="00A40171" w:rsidRDefault="00A40171" w:rsidP="00BC2D40">
            <w:pPr>
              <w:pStyle w:val="AHall-PlainText"/>
              <w:spacing w:after="0" w:line="240" w:lineRule="auto"/>
            </w:pPr>
            <w:r w:rsidRPr="001D34B1">
              <w:rPr>
                <w:highlight w:val="lightGray"/>
              </w:rPr>
              <w:t xml:space="preserve">[specify the </w:t>
            </w:r>
            <w:proofErr w:type="gramStart"/>
            <w:r w:rsidRPr="001D34B1">
              <w:rPr>
                <w:highlight w:val="lightGray"/>
              </w:rPr>
              <w:t>third party</w:t>
            </w:r>
            <w:proofErr w:type="gramEnd"/>
            <w:r w:rsidRPr="001D34B1">
              <w:rPr>
                <w:highlight w:val="lightGray"/>
              </w:rPr>
              <w:t xml:space="preserve"> c</w:t>
            </w:r>
            <w:r w:rsidR="001D34B1">
              <w:rPr>
                <w:highlight w:val="lightGray"/>
              </w:rPr>
              <w:t>harges</w:t>
            </w:r>
            <w:r w:rsidRPr="001D34B1">
              <w:rPr>
                <w:highlight w:val="lightGray"/>
              </w:rPr>
              <w:t xml:space="preserve"> that could increase </w:t>
            </w:r>
            <w:r w:rsidRPr="001D34B1">
              <w:rPr>
                <w:i/>
                <w:iCs/>
                <w:highlight w:val="lightGray"/>
              </w:rPr>
              <w:t>during</w:t>
            </w:r>
            <w:r w:rsidRPr="001D34B1">
              <w:rPr>
                <w:highlight w:val="lightGray"/>
              </w:rPr>
              <w:t xml:space="preserve"> the </w:t>
            </w:r>
            <w:r w:rsidR="008A7491">
              <w:rPr>
                <w:highlight w:val="lightGray"/>
              </w:rPr>
              <w:t>I</w:t>
            </w:r>
            <w:r w:rsidRPr="001D34B1">
              <w:rPr>
                <w:highlight w:val="lightGray"/>
              </w:rPr>
              <w:t xml:space="preserve">nitial </w:t>
            </w:r>
            <w:r w:rsidR="008A7491">
              <w:rPr>
                <w:highlight w:val="lightGray"/>
              </w:rPr>
              <w:t>T</w:t>
            </w:r>
            <w:r w:rsidRPr="001D34B1">
              <w:rPr>
                <w:highlight w:val="lightGray"/>
              </w:rPr>
              <w:t xml:space="preserve">erm or during a </w:t>
            </w:r>
            <w:r w:rsidR="008A7491">
              <w:rPr>
                <w:highlight w:val="lightGray"/>
              </w:rPr>
              <w:t>R</w:t>
            </w:r>
            <w:r w:rsidRPr="001D34B1">
              <w:rPr>
                <w:highlight w:val="lightGray"/>
              </w:rPr>
              <w:t xml:space="preserve">enewal </w:t>
            </w:r>
            <w:r w:rsidR="008A7491">
              <w:rPr>
                <w:highlight w:val="lightGray"/>
              </w:rPr>
              <w:t>T</w:t>
            </w:r>
            <w:r w:rsidRPr="001D34B1">
              <w:rPr>
                <w:highlight w:val="lightGray"/>
              </w:rPr>
              <w:t>erm</w:t>
            </w:r>
            <w:r w:rsidR="001D34B1" w:rsidRPr="001D34B1">
              <w:rPr>
                <w:highlight w:val="lightGray"/>
              </w:rPr>
              <w:t>]</w:t>
            </w:r>
          </w:p>
          <w:p w14:paraId="76407E09" w14:textId="77777777" w:rsidR="001D34B1" w:rsidRDefault="001D34B1" w:rsidP="00BC2D40">
            <w:pPr>
              <w:pStyle w:val="AHall-PlainText"/>
              <w:spacing w:after="0" w:line="240" w:lineRule="auto"/>
              <w:rPr>
                <w:highlight w:val="yellow"/>
              </w:rPr>
            </w:pPr>
          </w:p>
          <w:p w14:paraId="3CC9C99C" w14:textId="77777777" w:rsidR="00BC2D40" w:rsidRDefault="00BC2D40" w:rsidP="008A7491">
            <w:pPr>
              <w:pStyle w:val="AHall-PlainText"/>
              <w:spacing w:after="0" w:line="240" w:lineRule="auto"/>
            </w:pPr>
          </w:p>
        </w:tc>
      </w:tr>
      <w:bookmarkEnd w:id="2"/>
    </w:tbl>
    <w:p w14:paraId="01DEE018" w14:textId="77777777" w:rsidR="00BC2D40" w:rsidRDefault="00BC2D40" w:rsidP="00CE7A4B">
      <w:pPr>
        <w:pStyle w:val="AHall-Level1"/>
        <w:numPr>
          <w:ilvl w:val="0"/>
          <w:numId w:val="0"/>
        </w:numPr>
        <w:ind w:left="851"/>
      </w:pPr>
    </w:p>
    <w:p w14:paraId="7F8601BF" w14:textId="77777777" w:rsidR="00BC2D40" w:rsidRDefault="00BC2D40" w:rsidP="001D34B1">
      <w:pPr>
        <w:pStyle w:val="AHall-Level1"/>
        <w:numPr>
          <w:ilvl w:val="0"/>
          <w:numId w:val="24"/>
        </w:numPr>
        <w:spacing w:after="0" w:line="240" w:lineRule="auto"/>
      </w:pPr>
      <w:r>
        <w:t xml:space="preserve">Term </w:t>
      </w:r>
    </w:p>
    <w:p w14:paraId="52FE049B" w14:textId="77777777" w:rsidR="00BC2D40" w:rsidRDefault="00BC2D40" w:rsidP="001D34B1">
      <w:pPr>
        <w:pStyle w:val="AHall-Level1"/>
        <w:numPr>
          <w:ilvl w:val="0"/>
          <w:numId w:val="0"/>
        </w:numPr>
        <w:spacing w:after="0" w:line="240" w:lineRule="auto"/>
        <w:ind w:left="85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841"/>
      </w:tblGrid>
      <w:tr w:rsidR="00BC2D40" w:rsidRPr="00574FC0" w14:paraId="64607C2D" w14:textId="77777777" w:rsidTr="00BC2D40">
        <w:tc>
          <w:tcPr>
            <w:tcW w:w="3085" w:type="dxa"/>
            <w:tcBorders>
              <w:top w:val="dotted" w:sz="4" w:space="0" w:color="auto"/>
              <w:left w:val="dotted" w:sz="4" w:space="0" w:color="auto"/>
              <w:bottom w:val="dotted" w:sz="4" w:space="0" w:color="auto"/>
              <w:right w:val="dotted" w:sz="4" w:space="0" w:color="auto"/>
            </w:tcBorders>
          </w:tcPr>
          <w:p w14:paraId="760390D6" w14:textId="77777777" w:rsidR="00BC2D40" w:rsidRDefault="00BC2D40" w:rsidP="00BC2D40">
            <w:pPr>
              <w:pStyle w:val="AHall-PlainText"/>
              <w:spacing w:before="120" w:after="120"/>
            </w:pPr>
            <w:bookmarkStart w:id="3" w:name="_Hlk499644727"/>
            <w:r>
              <w:t>Commencement date:</w:t>
            </w:r>
          </w:p>
        </w:tc>
        <w:tc>
          <w:tcPr>
            <w:tcW w:w="5841" w:type="dxa"/>
            <w:tcBorders>
              <w:top w:val="dotted" w:sz="4" w:space="0" w:color="auto"/>
              <w:left w:val="dotted" w:sz="4" w:space="0" w:color="auto"/>
              <w:bottom w:val="dotted" w:sz="4" w:space="0" w:color="auto"/>
              <w:right w:val="dotted" w:sz="4" w:space="0" w:color="auto"/>
            </w:tcBorders>
          </w:tcPr>
          <w:p w14:paraId="01D85C7B" w14:textId="278EB3B6" w:rsidR="00BC2D40" w:rsidRPr="00574FC0" w:rsidRDefault="00BC2D40" w:rsidP="00BC2D40">
            <w:pPr>
              <w:pStyle w:val="AHall-PlainText"/>
              <w:spacing w:before="120" w:after="120"/>
            </w:pPr>
            <w:r w:rsidRPr="00574FC0">
              <w:t xml:space="preserve">Date of signing </w:t>
            </w:r>
            <w:r w:rsidR="008738BA">
              <w:t xml:space="preserve">of this Agreement </w:t>
            </w:r>
            <w:r w:rsidRPr="00574FC0">
              <w:t>by both parties</w:t>
            </w:r>
            <w:r w:rsidR="001C12B2">
              <w:t>.</w:t>
            </w:r>
          </w:p>
        </w:tc>
      </w:tr>
      <w:tr w:rsidR="00A950FC" w:rsidRPr="00574FC0" w14:paraId="2CA1F87F" w14:textId="77777777" w:rsidTr="00BC2D40">
        <w:tc>
          <w:tcPr>
            <w:tcW w:w="3085" w:type="dxa"/>
            <w:tcBorders>
              <w:top w:val="dotted" w:sz="4" w:space="0" w:color="auto"/>
              <w:left w:val="dotted" w:sz="4" w:space="0" w:color="auto"/>
              <w:bottom w:val="dotted" w:sz="4" w:space="0" w:color="auto"/>
              <w:right w:val="dotted" w:sz="4" w:space="0" w:color="auto"/>
            </w:tcBorders>
          </w:tcPr>
          <w:p w14:paraId="30E6133F" w14:textId="2351E46B" w:rsidR="00A950FC" w:rsidRDefault="00A950FC" w:rsidP="00BC2D40">
            <w:pPr>
              <w:pStyle w:val="AHall-PlainText"/>
              <w:spacing w:before="120" w:after="120"/>
            </w:pPr>
            <w:r>
              <w:t>Set-up Period</w:t>
            </w:r>
          </w:p>
        </w:tc>
        <w:tc>
          <w:tcPr>
            <w:tcW w:w="5841" w:type="dxa"/>
            <w:tcBorders>
              <w:top w:val="dotted" w:sz="4" w:space="0" w:color="auto"/>
              <w:left w:val="dotted" w:sz="4" w:space="0" w:color="auto"/>
              <w:bottom w:val="dotted" w:sz="4" w:space="0" w:color="auto"/>
              <w:right w:val="dotted" w:sz="4" w:space="0" w:color="auto"/>
            </w:tcBorders>
          </w:tcPr>
          <w:p w14:paraId="057D2285" w14:textId="355B561C" w:rsidR="00A950FC" w:rsidRPr="00574FC0" w:rsidRDefault="00A950FC" w:rsidP="00BC2D40">
            <w:pPr>
              <w:pStyle w:val="AHall-PlainText"/>
              <w:spacing w:before="120" w:after="120"/>
            </w:pPr>
            <w:r w:rsidRPr="00A950FC">
              <w:rPr>
                <w:highlight w:val="lightGray"/>
              </w:rPr>
              <w:t xml:space="preserve">[specify set-up period. This could be specific </w:t>
            </w:r>
            <w:proofErr w:type="gramStart"/>
            <w:r w:rsidRPr="00A950FC">
              <w:rPr>
                <w:highlight w:val="lightGray"/>
              </w:rPr>
              <w:t>dates</w:t>
            </w:r>
            <w:proofErr w:type="gramEnd"/>
            <w:r w:rsidRPr="00A950FC">
              <w:rPr>
                <w:highlight w:val="lightGray"/>
              </w:rPr>
              <w:t xml:space="preserve"> or you could specify ‘</w:t>
            </w:r>
            <w:r>
              <w:rPr>
                <w:highlight w:val="lightGray"/>
              </w:rPr>
              <w:t>W</w:t>
            </w:r>
            <w:r w:rsidRPr="00A950FC">
              <w:rPr>
                <w:highlight w:val="lightGray"/>
              </w:rPr>
              <w:t>ithin [</w:t>
            </w:r>
            <w:r>
              <w:rPr>
                <w:highlight w:val="lightGray"/>
              </w:rPr>
              <w:t>number of Working Days]</w:t>
            </w:r>
            <w:r w:rsidRPr="00A950FC">
              <w:rPr>
                <w:highlight w:val="lightGray"/>
              </w:rPr>
              <w:t xml:space="preserve"> following Commencement Date’]</w:t>
            </w:r>
            <w:r>
              <w:t xml:space="preserve"> </w:t>
            </w:r>
          </w:p>
        </w:tc>
      </w:tr>
      <w:tr w:rsidR="00BC2D40" w:rsidRPr="00574FC0" w14:paraId="50A921AA" w14:textId="77777777" w:rsidTr="00BC2D40">
        <w:tc>
          <w:tcPr>
            <w:tcW w:w="3085" w:type="dxa"/>
            <w:tcBorders>
              <w:top w:val="dotted" w:sz="4" w:space="0" w:color="auto"/>
              <w:left w:val="dotted" w:sz="4" w:space="0" w:color="auto"/>
              <w:bottom w:val="dotted" w:sz="4" w:space="0" w:color="auto"/>
              <w:right w:val="dotted" w:sz="4" w:space="0" w:color="auto"/>
            </w:tcBorders>
          </w:tcPr>
          <w:p w14:paraId="6488AB9B" w14:textId="77777777" w:rsidR="00BC2D40" w:rsidRDefault="00BC2D40" w:rsidP="00BC2D40">
            <w:pPr>
              <w:pStyle w:val="AHall-PlainText"/>
              <w:spacing w:before="120" w:after="120"/>
            </w:pPr>
            <w:r>
              <w:t>Term:</w:t>
            </w:r>
          </w:p>
        </w:tc>
        <w:tc>
          <w:tcPr>
            <w:tcW w:w="5841" w:type="dxa"/>
            <w:tcBorders>
              <w:top w:val="dotted" w:sz="4" w:space="0" w:color="auto"/>
              <w:left w:val="dotted" w:sz="4" w:space="0" w:color="auto"/>
              <w:bottom w:val="dotted" w:sz="4" w:space="0" w:color="auto"/>
              <w:right w:val="dotted" w:sz="4" w:space="0" w:color="auto"/>
            </w:tcBorders>
          </w:tcPr>
          <w:p w14:paraId="6A2C414F" w14:textId="77777777" w:rsidR="00BC2D40" w:rsidRPr="003F2920" w:rsidRDefault="00BC2D40" w:rsidP="00BC2D40">
            <w:pPr>
              <w:pStyle w:val="PurpleInstructiontext-AHall"/>
              <w:tabs>
                <w:tab w:val="clear" w:pos="1985"/>
                <w:tab w:val="left" w:pos="0"/>
              </w:tabs>
              <w:ind w:left="0" w:firstLine="0"/>
            </w:pPr>
            <w:r w:rsidRPr="008738BA">
              <w:t xml:space="preserve">Guidance Note: If the agreement will continue </w:t>
            </w:r>
            <w:proofErr w:type="gramStart"/>
            <w:r w:rsidRPr="008738BA">
              <w:t>on a monthly basis</w:t>
            </w:r>
            <w:proofErr w:type="gramEnd"/>
            <w:r w:rsidRPr="008738BA">
              <w:t>, use option A below. If the agreement will have a fixed term, use option B below. Delete the option you do not use (delete A or B below):</w:t>
            </w:r>
          </w:p>
          <w:p w14:paraId="74C099D3" w14:textId="77777777" w:rsidR="008738BA" w:rsidRDefault="008738BA" w:rsidP="00BC2D40">
            <w:pPr>
              <w:pStyle w:val="AHall-PlainText"/>
              <w:numPr>
                <w:ilvl w:val="0"/>
                <w:numId w:val="26"/>
              </w:numPr>
              <w:spacing w:before="120" w:after="120"/>
            </w:pPr>
            <w:r>
              <w:t xml:space="preserve">No fixed term. </w:t>
            </w:r>
          </w:p>
          <w:p w14:paraId="344F078D" w14:textId="77777777" w:rsidR="008D2473" w:rsidRDefault="008738BA" w:rsidP="008738BA">
            <w:pPr>
              <w:pStyle w:val="AHall-PlainText"/>
              <w:spacing w:before="120" w:after="120"/>
              <w:ind w:left="360"/>
            </w:pPr>
            <w:r>
              <w:t xml:space="preserve">This </w:t>
            </w:r>
            <w:r w:rsidR="00BC2D40" w:rsidRPr="003F2920">
              <w:t xml:space="preserve">Agreement continues </w:t>
            </w:r>
            <w:proofErr w:type="gramStart"/>
            <w:r w:rsidR="00BC2D40" w:rsidRPr="003F2920">
              <w:t>on a monthly basis</w:t>
            </w:r>
            <w:proofErr w:type="gramEnd"/>
            <w:r>
              <w:t xml:space="preserve"> until</w:t>
            </w:r>
            <w:r w:rsidR="008D2473">
              <w:t>:</w:t>
            </w:r>
          </w:p>
          <w:p w14:paraId="09604579" w14:textId="2B95623B" w:rsidR="008738BA" w:rsidRDefault="008738BA" w:rsidP="008D2473">
            <w:pPr>
              <w:pStyle w:val="AHall-PlainText"/>
              <w:numPr>
                <w:ilvl w:val="0"/>
                <w:numId w:val="45"/>
              </w:numPr>
              <w:spacing w:before="120" w:after="120"/>
            </w:pPr>
            <w:r>
              <w:t>terminated by the Customer on written notice to the Supplier</w:t>
            </w:r>
            <w:r w:rsidR="00BC2D40" w:rsidRPr="003F2920">
              <w:t xml:space="preserve">. </w:t>
            </w:r>
            <w:r>
              <w:t>In this case</w:t>
            </w:r>
            <w:r w:rsidR="0003211F">
              <w:t>,</w:t>
            </w:r>
            <w:r>
              <w:t xml:space="preserve"> th</w:t>
            </w:r>
            <w:r w:rsidR="008D2473">
              <w:t>e date of termination will be the last day of the month</w:t>
            </w:r>
            <w:r w:rsidRPr="003F2920">
              <w:t xml:space="preserve"> in which the notice of termination is received by the Supplier. </w:t>
            </w:r>
          </w:p>
          <w:p w14:paraId="6F563AA1" w14:textId="1C2A6D92" w:rsidR="008D2473" w:rsidRDefault="008D2473" w:rsidP="008D2473">
            <w:pPr>
              <w:pStyle w:val="AHall-PlainText"/>
              <w:numPr>
                <w:ilvl w:val="0"/>
                <w:numId w:val="45"/>
              </w:numPr>
              <w:spacing w:before="120" w:after="120"/>
            </w:pPr>
            <w:r>
              <w:t xml:space="preserve">Terminated by the Supplier provided that, except for any termination under clause </w:t>
            </w:r>
            <w:r w:rsidR="00BC2356">
              <w:t>13 of the terms and conditions</w:t>
            </w:r>
            <w:r>
              <w:t xml:space="preserve">, the Suppler is not permitted to terminate this Agreement prior to expiration of </w:t>
            </w:r>
            <w:r w:rsidRPr="008D2473">
              <w:rPr>
                <w:highlight w:val="lightGray"/>
              </w:rPr>
              <w:t>[12 months]</w:t>
            </w:r>
            <w:r>
              <w:t xml:space="preserve"> from the Commencement Date.</w:t>
            </w:r>
          </w:p>
          <w:p w14:paraId="0A12DA36" w14:textId="7422772B" w:rsidR="008D2473" w:rsidRDefault="008738BA" w:rsidP="008738BA">
            <w:pPr>
              <w:pStyle w:val="AHall-PlainText"/>
              <w:spacing w:before="120" w:after="120"/>
              <w:ind w:left="360"/>
            </w:pPr>
            <w:r>
              <w:lastRenderedPageBreak/>
              <w:t xml:space="preserve">The Customer will be required to pay </w:t>
            </w:r>
            <w:r w:rsidR="008D2473">
              <w:t xml:space="preserve">all amounts due up until the date of termination and will </w:t>
            </w:r>
            <w:r>
              <w:t xml:space="preserve">remain obligated to pay any invoices </w:t>
            </w:r>
            <w:r w:rsidR="008D2473">
              <w:t xml:space="preserve">issued prior to the date of termination including any invoices for one-off charges or for license or SaaS charges for the UC Solution. </w:t>
            </w:r>
          </w:p>
          <w:p w14:paraId="71091DEE" w14:textId="0EA92591" w:rsidR="00BC2D40" w:rsidRDefault="008738BA" w:rsidP="008738BA">
            <w:pPr>
              <w:pStyle w:val="AHall-PlainText"/>
              <w:spacing w:before="120" w:after="120"/>
              <w:ind w:left="360"/>
            </w:pPr>
            <w:r w:rsidRPr="003F2920">
              <w:t xml:space="preserve">No refund will be provided for any pre-paid amounts (and no pro-rata payments will apply) including where the Customer wishers to cease using the </w:t>
            </w:r>
            <w:r>
              <w:t>UC Solution</w:t>
            </w:r>
            <w:r w:rsidRPr="003F2920">
              <w:t xml:space="preserve"> prior to the end of the current monthly billing period.</w:t>
            </w:r>
            <w:r>
              <w:t xml:space="preserve"> </w:t>
            </w:r>
          </w:p>
          <w:p w14:paraId="25A1F10C" w14:textId="1E13622D" w:rsidR="008738BA" w:rsidRPr="00574FC0" w:rsidRDefault="008738BA" w:rsidP="008738BA">
            <w:pPr>
              <w:pStyle w:val="AHall-PlainText"/>
              <w:spacing w:before="120" w:after="120"/>
              <w:ind w:left="360"/>
            </w:pPr>
          </w:p>
        </w:tc>
      </w:tr>
      <w:tr w:rsidR="00BC2D40" w:rsidRPr="00574FC0" w14:paraId="45773B25" w14:textId="77777777" w:rsidTr="00BC2D40">
        <w:trPr>
          <w:trHeight w:val="3815"/>
        </w:trPr>
        <w:tc>
          <w:tcPr>
            <w:tcW w:w="3085" w:type="dxa"/>
            <w:tcBorders>
              <w:top w:val="single" w:sz="4" w:space="0" w:color="FFFFFF" w:themeColor="background1"/>
              <w:left w:val="dotted" w:sz="4" w:space="0" w:color="auto"/>
              <w:bottom w:val="dotted" w:sz="4" w:space="0" w:color="auto"/>
              <w:right w:val="dotted" w:sz="4" w:space="0" w:color="auto"/>
            </w:tcBorders>
          </w:tcPr>
          <w:p w14:paraId="037D5B77" w14:textId="77777777" w:rsidR="00BC2D40" w:rsidRDefault="00BC2D40" w:rsidP="00BC2D40">
            <w:pPr>
              <w:pStyle w:val="AHall-PlainText"/>
              <w:spacing w:before="120" w:after="120"/>
            </w:pPr>
          </w:p>
          <w:p w14:paraId="7B2A9C80" w14:textId="77777777" w:rsidR="00BC2D40" w:rsidRPr="00BA0501" w:rsidRDefault="00BC2D40" w:rsidP="00BC2D40"/>
          <w:p w14:paraId="2CC2C427" w14:textId="77777777" w:rsidR="00BC2D40" w:rsidRPr="00BA0501" w:rsidRDefault="00BC2D40" w:rsidP="00BC2D40">
            <w:pPr>
              <w:jc w:val="center"/>
            </w:pPr>
          </w:p>
        </w:tc>
        <w:tc>
          <w:tcPr>
            <w:tcW w:w="5841" w:type="dxa"/>
            <w:tcBorders>
              <w:top w:val="single" w:sz="4" w:space="0" w:color="FFFFFF" w:themeColor="background1"/>
              <w:left w:val="dotted" w:sz="4" w:space="0" w:color="auto"/>
              <w:bottom w:val="dotted" w:sz="4" w:space="0" w:color="auto"/>
              <w:right w:val="dotted" w:sz="4" w:space="0" w:color="auto"/>
            </w:tcBorders>
          </w:tcPr>
          <w:p w14:paraId="46EBC424" w14:textId="77777777" w:rsidR="00BC2D40" w:rsidRDefault="00BC2D40" w:rsidP="00BC2D40">
            <w:pPr>
              <w:pStyle w:val="AHall-PlainText"/>
              <w:numPr>
                <w:ilvl w:val="0"/>
                <w:numId w:val="26"/>
              </w:numPr>
              <w:spacing w:before="120" w:after="120"/>
            </w:pPr>
            <w:r>
              <w:t>Agreement has a fixed term as follows:</w:t>
            </w:r>
          </w:p>
          <w:p w14:paraId="5DD066DA" w14:textId="0CD6EC7F" w:rsidR="00BC2D40" w:rsidRDefault="00BC2D40" w:rsidP="00BC2D40">
            <w:pPr>
              <w:pStyle w:val="AHall-PlainText"/>
              <w:spacing w:before="120" w:after="120"/>
            </w:pPr>
            <w:r>
              <w:t xml:space="preserve">Initial </w:t>
            </w:r>
            <w:r w:rsidR="008D2473">
              <w:t>T</w:t>
            </w:r>
            <w:r>
              <w:t xml:space="preserve">erm </w:t>
            </w:r>
            <w:r w:rsidRPr="00214228">
              <w:rPr>
                <w:highlight w:val="lightGray"/>
              </w:rPr>
              <w:t>[specify initial term]</w:t>
            </w:r>
          </w:p>
          <w:p w14:paraId="1F06A7DE" w14:textId="7EED24C6" w:rsidR="00BC2D40" w:rsidRDefault="00BC2D40" w:rsidP="00BC2D40">
            <w:pPr>
              <w:pStyle w:val="AHall-PlainText"/>
              <w:spacing w:before="120" w:after="120"/>
            </w:pPr>
            <w:r>
              <w:t xml:space="preserve">Renewal </w:t>
            </w:r>
            <w:r w:rsidR="008D2473">
              <w:t>T</w:t>
            </w:r>
            <w:r>
              <w:t xml:space="preserve">erms </w:t>
            </w:r>
            <w:r w:rsidRPr="00214228">
              <w:rPr>
                <w:highlight w:val="lightGray"/>
              </w:rPr>
              <w:t>[specify renewal terms]</w:t>
            </w:r>
          </w:p>
          <w:p w14:paraId="5D62ADFD" w14:textId="2DCA78AA" w:rsidR="00BC2D40" w:rsidRDefault="008A7491" w:rsidP="00BC2D40">
            <w:pPr>
              <w:pStyle w:val="AHall-PlainText"/>
              <w:spacing w:before="120" w:after="120"/>
            </w:pPr>
            <w:r>
              <w:t xml:space="preserve">Unless earlier terminated under clause </w:t>
            </w:r>
            <w:r w:rsidR="00BC2356">
              <w:t>13</w:t>
            </w:r>
            <w:r>
              <w:t xml:space="preserve"> of the terms and conditions, o</w:t>
            </w:r>
            <w:r w:rsidR="00BC2D40">
              <w:t xml:space="preserve">n expiration of the </w:t>
            </w:r>
            <w:r w:rsidR="008D2473">
              <w:t>I</w:t>
            </w:r>
            <w:r w:rsidR="00BC2D40">
              <w:t xml:space="preserve">nitial </w:t>
            </w:r>
            <w:r w:rsidR="008D2473">
              <w:t>T</w:t>
            </w:r>
            <w:r w:rsidR="00BC2D40">
              <w:t xml:space="preserve">erm or any subsequent </w:t>
            </w:r>
            <w:r w:rsidR="008D2473">
              <w:t>R</w:t>
            </w:r>
            <w:r w:rsidR="00BC2D40">
              <w:t xml:space="preserve">enewal </w:t>
            </w:r>
            <w:r w:rsidR="008D2473">
              <w:t>T</w:t>
            </w:r>
            <w:r w:rsidR="00BC2D40">
              <w:t xml:space="preserve">erm, this Agreement will automatically renew for the renewal term unless either party notifies the other party that it does not wish </w:t>
            </w:r>
            <w:r w:rsidR="00BC2356" w:rsidRPr="00FD1D5C">
              <w:t>th</w:t>
            </w:r>
            <w:r w:rsidR="00BC2356">
              <w:t>is</w:t>
            </w:r>
            <w:r w:rsidR="00BC2D40">
              <w:t xml:space="preserve"> Agreement to renew in which case </w:t>
            </w:r>
            <w:proofErr w:type="gramStart"/>
            <w:r w:rsidR="00BC2356" w:rsidRPr="00FD1D5C">
              <w:t>th</w:t>
            </w:r>
            <w:r w:rsidR="00BC2356">
              <w:t>is</w:t>
            </w:r>
            <w:r w:rsidR="00BC2356" w:rsidRPr="00FD1D5C">
              <w:t xml:space="preserve"> </w:t>
            </w:r>
            <w:r w:rsidR="00BC2D40">
              <w:t xml:space="preserve"> Agreement</w:t>
            </w:r>
            <w:proofErr w:type="gramEnd"/>
            <w:r w:rsidR="00BC2D40">
              <w:t xml:space="preserve"> will terminate on expiration of the </w:t>
            </w:r>
            <w:r w:rsidR="008D2473">
              <w:t>I</w:t>
            </w:r>
            <w:r w:rsidR="00BC2D40">
              <w:t xml:space="preserve">nitial </w:t>
            </w:r>
            <w:r w:rsidR="008D2473">
              <w:t>T</w:t>
            </w:r>
            <w:r w:rsidR="00BC2D40">
              <w:t xml:space="preserve">erm or </w:t>
            </w:r>
            <w:r w:rsidR="008D2473">
              <w:t>R</w:t>
            </w:r>
            <w:r w:rsidR="00BC2D40">
              <w:t xml:space="preserve">enewal </w:t>
            </w:r>
            <w:r w:rsidR="008D2473">
              <w:t>T</w:t>
            </w:r>
            <w:r w:rsidR="00BC2D40">
              <w:t xml:space="preserve">erm as applicable. </w:t>
            </w:r>
          </w:p>
          <w:p w14:paraId="2DB9A18C" w14:textId="15181B65" w:rsidR="00BC2D40" w:rsidRPr="00574FC0" w:rsidRDefault="00BC2D40" w:rsidP="00BC2D40">
            <w:pPr>
              <w:pStyle w:val="AHall-PlainText"/>
              <w:spacing w:before="120" w:after="120"/>
            </w:pPr>
            <w:r w:rsidRPr="00631418">
              <w:t>Refer clause 1</w:t>
            </w:r>
            <w:r w:rsidR="00BC2356">
              <w:t>3</w:t>
            </w:r>
            <w:r w:rsidRPr="00631418">
              <w:t xml:space="preserve"> of the attached terms and conditions</w:t>
            </w:r>
            <w:r w:rsidRPr="00574FC0">
              <w:t>.</w:t>
            </w:r>
          </w:p>
        </w:tc>
      </w:tr>
      <w:bookmarkEnd w:id="3"/>
    </w:tbl>
    <w:p w14:paraId="0A24D8A1" w14:textId="77777777" w:rsidR="00BC2D40" w:rsidRDefault="00BC2D40" w:rsidP="00CC65A4">
      <w:pPr>
        <w:pStyle w:val="AHall-Level1"/>
        <w:numPr>
          <w:ilvl w:val="0"/>
          <w:numId w:val="0"/>
        </w:numPr>
        <w:ind w:left="851"/>
      </w:pPr>
    </w:p>
    <w:p w14:paraId="42975854" w14:textId="77777777" w:rsidR="00BC2D40" w:rsidRDefault="00BC2D40" w:rsidP="00CC65A4">
      <w:pPr>
        <w:pStyle w:val="AHall-Level1"/>
        <w:numPr>
          <w:ilvl w:val="0"/>
          <w:numId w:val="24"/>
        </w:numPr>
        <w:spacing w:after="0" w:line="240" w:lineRule="auto"/>
      </w:pPr>
      <w:r>
        <w:t>Order of precedence</w:t>
      </w:r>
    </w:p>
    <w:p w14:paraId="43245F10" w14:textId="77777777" w:rsidR="00BC2D40" w:rsidRDefault="00BC2D40" w:rsidP="00CC65A4">
      <w:pPr>
        <w:pStyle w:val="AHall-Level1"/>
        <w:numPr>
          <w:ilvl w:val="0"/>
          <w:numId w:val="0"/>
        </w:num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BC2D40" w:rsidRPr="00574FC0" w14:paraId="6C6515FA" w14:textId="77777777" w:rsidTr="00CC65A4">
        <w:trPr>
          <w:trHeight w:val="1546"/>
        </w:trPr>
        <w:tc>
          <w:tcPr>
            <w:tcW w:w="3085" w:type="dxa"/>
            <w:tcBorders>
              <w:top w:val="dotted" w:sz="4" w:space="0" w:color="auto"/>
              <w:left w:val="dotted" w:sz="4" w:space="0" w:color="auto"/>
              <w:bottom w:val="dotted" w:sz="4" w:space="0" w:color="auto"/>
              <w:right w:val="dotted" w:sz="4" w:space="0" w:color="auto"/>
            </w:tcBorders>
          </w:tcPr>
          <w:p w14:paraId="655FCCC4" w14:textId="77777777" w:rsidR="00BC2D40" w:rsidRDefault="00BC2D40" w:rsidP="00BC2D40">
            <w:pPr>
              <w:pStyle w:val="AHall-PlainText"/>
              <w:spacing w:before="120" w:after="120"/>
            </w:pPr>
            <w:r>
              <w:t>Order of precedence:</w:t>
            </w:r>
          </w:p>
        </w:tc>
        <w:tc>
          <w:tcPr>
            <w:tcW w:w="5670" w:type="dxa"/>
            <w:tcBorders>
              <w:top w:val="dotted" w:sz="4" w:space="0" w:color="auto"/>
              <w:left w:val="dotted" w:sz="4" w:space="0" w:color="auto"/>
              <w:bottom w:val="dotted" w:sz="4" w:space="0" w:color="auto"/>
              <w:right w:val="dotted" w:sz="4" w:space="0" w:color="auto"/>
            </w:tcBorders>
          </w:tcPr>
          <w:p w14:paraId="273F60E2" w14:textId="77777777" w:rsidR="00BC2D40" w:rsidRPr="00574FC0" w:rsidRDefault="00BC2D40" w:rsidP="00FC3BF3">
            <w:pPr>
              <w:pStyle w:val="AHall-Level2"/>
              <w:numPr>
                <w:ilvl w:val="0"/>
                <w:numId w:val="0"/>
              </w:numPr>
              <w:tabs>
                <w:tab w:val="clear" w:pos="1985"/>
              </w:tabs>
              <w:spacing w:before="120" w:after="120"/>
            </w:pPr>
            <w:r w:rsidRPr="00574FC0">
              <w:t xml:space="preserve">If there is any inconsistency between the </w:t>
            </w:r>
            <w:r>
              <w:t xml:space="preserve">parts of </w:t>
            </w:r>
            <w:r w:rsidRPr="00574FC0">
              <w:t>this Agreement, the following order of precedence applies to the extent of that inconsistency (listed high to low priority):</w:t>
            </w:r>
          </w:p>
          <w:p w14:paraId="4574843C" w14:textId="0A82E1A1" w:rsidR="00BC2D40" w:rsidRDefault="001C12B2" w:rsidP="00A52401">
            <w:pPr>
              <w:pStyle w:val="AHall-Level3"/>
              <w:numPr>
                <w:ilvl w:val="2"/>
                <w:numId w:val="25"/>
              </w:numPr>
              <w:tabs>
                <w:tab w:val="clear" w:pos="1985"/>
              </w:tabs>
              <w:ind w:left="636" w:hanging="636"/>
            </w:pPr>
            <w:r>
              <w:t>T</w:t>
            </w:r>
            <w:r w:rsidR="00BC2D40">
              <w:t xml:space="preserve">erms and </w:t>
            </w:r>
            <w:r>
              <w:t>C</w:t>
            </w:r>
            <w:r w:rsidR="00BC2D40">
              <w:t>onditions</w:t>
            </w:r>
            <w:r w:rsidR="00A52401">
              <w:t>, and any appendix to the terms and conditions</w:t>
            </w:r>
            <w:r>
              <w:t>,</w:t>
            </w:r>
          </w:p>
          <w:p w14:paraId="7FA01526" w14:textId="3192C512" w:rsidR="00A52401" w:rsidRDefault="001C12B2" w:rsidP="0003211F">
            <w:pPr>
              <w:pStyle w:val="AHall-Level3"/>
              <w:numPr>
                <w:ilvl w:val="2"/>
                <w:numId w:val="25"/>
              </w:numPr>
              <w:tabs>
                <w:tab w:val="clear" w:pos="1985"/>
                <w:tab w:val="left" w:pos="636"/>
              </w:tabs>
              <w:ind w:left="0" w:firstLine="0"/>
            </w:pPr>
            <w:r>
              <w:t>T</w:t>
            </w:r>
            <w:r w:rsidR="00BC2D40">
              <w:t xml:space="preserve">he </w:t>
            </w:r>
            <w:r w:rsidR="00A52401">
              <w:t>Appendices, and attachments to the Appendices</w:t>
            </w:r>
            <w:r>
              <w:t>,</w:t>
            </w:r>
          </w:p>
          <w:p w14:paraId="2201CC3D" w14:textId="01FA5B1F" w:rsidR="00BC2D40" w:rsidRDefault="001C12B2" w:rsidP="0003211F">
            <w:pPr>
              <w:pStyle w:val="AHall-Level3"/>
              <w:numPr>
                <w:ilvl w:val="2"/>
                <w:numId w:val="25"/>
              </w:numPr>
              <w:tabs>
                <w:tab w:val="clear" w:pos="1985"/>
                <w:tab w:val="left" w:pos="636"/>
              </w:tabs>
              <w:ind w:left="0" w:firstLine="0"/>
            </w:pPr>
            <w:r>
              <w:t>T</w:t>
            </w:r>
            <w:r w:rsidR="00A52401">
              <w:t xml:space="preserve">he </w:t>
            </w:r>
            <w:r w:rsidR="00BC2D40">
              <w:t>Schedule</w:t>
            </w:r>
            <w:r w:rsidR="00A52401">
              <w:t>.</w:t>
            </w:r>
          </w:p>
          <w:p w14:paraId="3A04FCDA" w14:textId="2B7D600B" w:rsidR="003D6396" w:rsidRPr="00574FC0" w:rsidRDefault="003D6396" w:rsidP="00A52401">
            <w:pPr>
              <w:pStyle w:val="AHall-Level3"/>
              <w:numPr>
                <w:ilvl w:val="0"/>
                <w:numId w:val="0"/>
              </w:numPr>
              <w:tabs>
                <w:tab w:val="clear" w:pos="1985"/>
              </w:tabs>
            </w:pPr>
          </w:p>
        </w:tc>
      </w:tr>
    </w:tbl>
    <w:p w14:paraId="7D090F67" w14:textId="62F6BF1A" w:rsidR="00A52401" w:rsidRDefault="00A52401" w:rsidP="00CC65A4">
      <w:pPr>
        <w:pStyle w:val="AHall-Level1"/>
        <w:numPr>
          <w:ilvl w:val="0"/>
          <w:numId w:val="0"/>
        </w:numPr>
        <w:ind w:left="851" w:hanging="851"/>
      </w:pPr>
    </w:p>
    <w:p w14:paraId="2F0E2356" w14:textId="77777777" w:rsidR="00A52401" w:rsidRDefault="00A52401">
      <w:pPr>
        <w:tabs>
          <w:tab w:val="clear" w:pos="1985"/>
        </w:tabs>
        <w:spacing w:after="160"/>
        <w:ind w:left="0" w:firstLine="0"/>
        <w:rPr>
          <w:rFonts w:asciiTheme="minorHAnsi" w:hAnsiTheme="minorHAnsi" w:cs="Arial"/>
          <w:b/>
          <w:szCs w:val="20"/>
        </w:rPr>
      </w:pPr>
      <w:r>
        <w:br w:type="page"/>
      </w:r>
    </w:p>
    <w:p w14:paraId="5FA0DEB9" w14:textId="77777777" w:rsidR="00BC2D40" w:rsidRPr="00315E25" w:rsidRDefault="00BC2D40" w:rsidP="00BC2D40">
      <w:pPr>
        <w:pStyle w:val="AHall-Level1"/>
        <w:numPr>
          <w:ilvl w:val="0"/>
          <w:numId w:val="24"/>
        </w:numPr>
        <w:spacing w:after="0" w:line="240" w:lineRule="auto"/>
      </w:pPr>
      <w:r w:rsidRPr="00315E25">
        <w:lastRenderedPageBreak/>
        <w:t xml:space="preserve">Supplier’s insurance  </w:t>
      </w:r>
    </w:p>
    <w:p w14:paraId="398D463C" w14:textId="77777777" w:rsidR="00BC2D40" w:rsidRPr="00315E25" w:rsidRDefault="00BC2D40" w:rsidP="00BC2D40">
      <w:pPr>
        <w:pStyle w:val="PurpleInstructiontext-AHall"/>
      </w:pPr>
      <w:r w:rsidRPr="00315E25">
        <w:t xml:space="preserve">Guidance </w:t>
      </w:r>
      <w:proofErr w:type="gramStart"/>
      <w:r w:rsidRPr="00315E25">
        <w:t>note:</w:t>
      </w:r>
      <w:proofErr w:type="gramEnd"/>
      <w:r w:rsidRPr="00315E25">
        <w:t xml:space="preserve"> delete if Supplier does not wish to provide this insurance information </w:t>
      </w:r>
    </w:p>
    <w:tbl>
      <w:tblPr>
        <w:tblW w:w="8928" w:type="dxa"/>
        <w:tblLook w:val="0000" w:firstRow="0" w:lastRow="0" w:firstColumn="0" w:lastColumn="0" w:noHBand="0" w:noVBand="0"/>
      </w:tblPr>
      <w:tblGrid>
        <w:gridCol w:w="3168"/>
        <w:gridCol w:w="5760"/>
      </w:tblGrid>
      <w:tr w:rsidR="00BC2D40" w14:paraId="23DBDC99" w14:textId="77777777" w:rsidTr="00BC2D40">
        <w:trPr>
          <w:trHeight w:val="926"/>
        </w:trPr>
        <w:tc>
          <w:tcPr>
            <w:tcW w:w="3168" w:type="dxa"/>
            <w:tcBorders>
              <w:top w:val="dotted" w:sz="4" w:space="0" w:color="auto"/>
              <w:left w:val="dotted" w:sz="4" w:space="0" w:color="auto"/>
              <w:bottom w:val="nil"/>
              <w:right w:val="dotted" w:sz="4" w:space="0" w:color="auto"/>
            </w:tcBorders>
          </w:tcPr>
          <w:p w14:paraId="7BCC3C44" w14:textId="77777777" w:rsidR="00BC2D40" w:rsidRPr="00F9700F" w:rsidRDefault="00BC2D40" w:rsidP="00BC2D40">
            <w:pPr>
              <w:pStyle w:val="AHall-PlainText"/>
              <w:jc w:val="left"/>
              <w:rPr>
                <w:highlight w:val="yellow"/>
              </w:rPr>
            </w:pPr>
            <w:r w:rsidRPr="00066FAF">
              <w:rPr>
                <w:rStyle w:val="PlaceholderText"/>
                <w:color w:val="auto"/>
              </w:rPr>
              <w:t xml:space="preserve">Professional indemnity insurance </w:t>
            </w:r>
          </w:p>
        </w:tc>
        <w:tc>
          <w:tcPr>
            <w:tcW w:w="5760" w:type="dxa"/>
            <w:tcBorders>
              <w:top w:val="dotted" w:sz="4" w:space="0" w:color="auto"/>
              <w:left w:val="dotted" w:sz="4" w:space="0" w:color="auto"/>
              <w:bottom w:val="nil"/>
              <w:right w:val="dotted" w:sz="4" w:space="0" w:color="auto"/>
            </w:tcBorders>
          </w:tcPr>
          <w:sdt>
            <w:sdtPr>
              <w:id w:val="1656332779"/>
              <w:placeholder>
                <w:docPart w:val="993B76ECCFA94AA18BFA9F79A9B75F0E"/>
              </w:placeholder>
              <w:showingPlcHdr/>
            </w:sdtPr>
            <w:sdtEndPr/>
            <w:sdtContent>
              <w:p w14:paraId="6531000D" w14:textId="3C02AD2D" w:rsidR="00BC2D40" w:rsidRPr="00736828" w:rsidRDefault="00BC2D40" w:rsidP="00BC2D40">
                <w:pPr>
                  <w:ind w:left="-19" w:firstLine="19"/>
                  <w:rPr>
                    <w:color w:val="808080" w:themeColor="background1" w:themeShade="80"/>
                  </w:rPr>
                </w:pPr>
                <w:r w:rsidRPr="006A38AA">
                  <w:rPr>
                    <w:rStyle w:val="PlaceholderText"/>
                    <w:highlight w:val="lightGray"/>
                  </w:rPr>
                  <w:t xml:space="preserve">[Click here </w:t>
                </w:r>
                <w:r w:rsidRPr="006A38AA">
                  <w:rPr>
                    <w:rStyle w:val="PlaceholderText"/>
                    <w:color w:val="808080" w:themeColor="background1" w:themeShade="80"/>
                    <w:highlight w:val="lightGray"/>
                  </w:rPr>
                  <w:t>to</w:t>
                </w:r>
                <w:r w:rsidRPr="006A38AA">
                  <w:rPr>
                    <w:color w:val="808080" w:themeColor="background1" w:themeShade="80"/>
                    <w:highlight w:val="lightGray"/>
                  </w:rPr>
                  <w:t xml:space="preserve"> specify amount of insurance]</w:t>
                </w:r>
              </w:p>
            </w:sdtContent>
          </w:sdt>
        </w:tc>
      </w:tr>
      <w:tr w:rsidR="00BC2D40" w14:paraId="5DC3C5CE" w14:textId="77777777" w:rsidTr="00BC2D40">
        <w:trPr>
          <w:trHeight w:val="1065"/>
        </w:trPr>
        <w:tc>
          <w:tcPr>
            <w:tcW w:w="3168" w:type="dxa"/>
            <w:tcBorders>
              <w:top w:val="nil"/>
              <w:left w:val="dotted" w:sz="4" w:space="0" w:color="auto"/>
              <w:bottom w:val="nil"/>
              <w:right w:val="dotted" w:sz="4" w:space="0" w:color="auto"/>
            </w:tcBorders>
          </w:tcPr>
          <w:p w14:paraId="44AAA64F" w14:textId="77777777" w:rsidR="00BC2D40" w:rsidRPr="00066FAF" w:rsidRDefault="00BC2D40" w:rsidP="00BC2D40">
            <w:pPr>
              <w:pStyle w:val="AHall-PlainText"/>
              <w:rPr>
                <w:rStyle w:val="PlaceholderText"/>
                <w:color w:val="auto"/>
              </w:rPr>
            </w:pPr>
            <w:r w:rsidRPr="00066FAF">
              <w:rPr>
                <w:rStyle w:val="PlaceholderText"/>
                <w:color w:val="auto"/>
              </w:rPr>
              <w:t xml:space="preserve">Public liability insurance </w:t>
            </w:r>
          </w:p>
        </w:tc>
        <w:tc>
          <w:tcPr>
            <w:tcW w:w="5760" w:type="dxa"/>
            <w:tcBorders>
              <w:top w:val="nil"/>
              <w:left w:val="dotted" w:sz="4" w:space="0" w:color="auto"/>
              <w:bottom w:val="nil"/>
              <w:right w:val="dotted" w:sz="4" w:space="0" w:color="auto"/>
            </w:tcBorders>
          </w:tcPr>
          <w:sdt>
            <w:sdtPr>
              <w:id w:val="1825083041"/>
              <w:placeholder>
                <w:docPart w:val="518910E4488F41CDBD37DE6E21A10AE0"/>
              </w:placeholder>
              <w:showingPlcHdr/>
            </w:sdtPr>
            <w:sdtEndPr/>
            <w:sdtContent>
              <w:p w14:paraId="61BAFE89" w14:textId="392E0E78" w:rsidR="00BC2D40" w:rsidRDefault="00BC2D40" w:rsidP="00BC2D40">
                <w:pPr>
                  <w:ind w:left="0" w:firstLine="0"/>
                </w:pPr>
                <w:r w:rsidRPr="006A38AA">
                  <w:rPr>
                    <w:rStyle w:val="PlaceholderText"/>
                    <w:highlight w:val="lightGray"/>
                  </w:rPr>
                  <w:t xml:space="preserve">[Click here </w:t>
                </w:r>
                <w:r w:rsidRPr="006A38AA">
                  <w:rPr>
                    <w:rStyle w:val="PlaceholderText"/>
                    <w:color w:val="808080" w:themeColor="background1" w:themeShade="80"/>
                    <w:highlight w:val="lightGray"/>
                  </w:rPr>
                  <w:t>to</w:t>
                </w:r>
                <w:r w:rsidRPr="006A38AA">
                  <w:rPr>
                    <w:color w:val="808080" w:themeColor="background1" w:themeShade="80"/>
                    <w:highlight w:val="lightGray"/>
                  </w:rPr>
                  <w:t xml:space="preserve"> specify </w:t>
                </w:r>
                <w:r w:rsidR="0003211F">
                  <w:rPr>
                    <w:color w:val="808080" w:themeColor="background1" w:themeShade="80"/>
                    <w:highlight w:val="lightGray"/>
                  </w:rPr>
                  <w:t>amou</w:t>
                </w:r>
                <w:r w:rsidRPr="006A38AA">
                  <w:rPr>
                    <w:color w:val="808080" w:themeColor="background1" w:themeShade="80"/>
                    <w:highlight w:val="lightGray"/>
                  </w:rPr>
                  <w:t>nt of insurance]</w:t>
                </w:r>
              </w:p>
            </w:sdtContent>
          </w:sdt>
        </w:tc>
      </w:tr>
      <w:tr w:rsidR="00BC2D40" w14:paraId="2CA7A35D" w14:textId="77777777" w:rsidTr="00BC2D40">
        <w:trPr>
          <w:trHeight w:val="966"/>
        </w:trPr>
        <w:tc>
          <w:tcPr>
            <w:tcW w:w="3168" w:type="dxa"/>
            <w:tcBorders>
              <w:top w:val="nil"/>
              <w:left w:val="dotted" w:sz="4" w:space="0" w:color="auto"/>
              <w:bottom w:val="dotted" w:sz="4" w:space="0" w:color="auto"/>
              <w:right w:val="dotted" w:sz="4" w:space="0" w:color="auto"/>
            </w:tcBorders>
          </w:tcPr>
          <w:sdt>
            <w:sdtPr>
              <w:id w:val="-1484454336"/>
              <w:placeholder>
                <w:docPart w:val="47CE75933877472493451C43E5FE3F1A"/>
              </w:placeholder>
              <w:showingPlcHdr/>
            </w:sdtPr>
            <w:sdtEndPr/>
            <w:sdtContent>
              <w:p w14:paraId="3A88493A" w14:textId="77777777" w:rsidR="00BC2D40" w:rsidRDefault="00BC2D40" w:rsidP="00BC2D40">
                <w:pPr>
                  <w:pStyle w:val="AHall-PlainText"/>
                  <w:rPr>
                    <w:rStyle w:val="PlaceholderText"/>
                    <w:color w:val="auto"/>
                  </w:rPr>
                </w:pPr>
                <w:r w:rsidRPr="00461FFE">
                  <w:rPr>
                    <w:rStyle w:val="PlaceholderText"/>
                    <w:highlight w:val="lightGray"/>
                  </w:rPr>
                  <w:t>[Click here to specify any other applicable type of insurance]</w:t>
                </w:r>
              </w:p>
            </w:sdtContent>
          </w:sdt>
        </w:tc>
        <w:tc>
          <w:tcPr>
            <w:tcW w:w="5760" w:type="dxa"/>
            <w:tcBorders>
              <w:top w:val="nil"/>
              <w:left w:val="dotted" w:sz="4" w:space="0" w:color="auto"/>
              <w:bottom w:val="dotted" w:sz="4" w:space="0" w:color="auto"/>
              <w:right w:val="dotted" w:sz="4" w:space="0" w:color="auto"/>
            </w:tcBorders>
          </w:tcPr>
          <w:sdt>
            <w:sdtPr>
              <w:id w:val="726576329"/>
              <w:placeholder>
                <w:docPart w:val="A1A4EB8B33D5456291C3A1126A2A7AA2"/>
              </w:placeholder>
              <w:showingPlcHdr/>
            </w:sdtPr>
            <w:sdtEndPr/>
            <w:sdtContent>
              <w:p w14:paraId="196E044C" w14:textId="4DC15FAB" w:rsidR="00BC2D40" w:rsidRDefault="00BC2D40" w:rsidP="00BC2D40">
                <w:pPr>
                  <w:tabs>
                    <w:tab w:val="clear" w:pos="1985"/>
                  </w:tabs>
                  <w:ind w:left="0" w:hanging="93"/>
                </w:pPr>
                <w:r w:rsidRPr="006A38AA">
                  <w:rPr>
                    <w:rStyle w:val="PlaceholderText"/>
                    <w:highlight w:val="lightGray"/>
                  </w:rPr>
                  <w:t xml:space="preserve">[Click here </w:t>
                </w:r>
                <w:r w:rsidRPr="006A38AA">
                  <w:rPr>
                    <w:rStyle w:val="PlaceholderText"/>
                    <w:color w:val="808080" w:themeColor="background1" w:themeShade="80"/>
                    <w:highlight w:val="lightGray"/>
                  </w:rPr>
                  <w:t>to</w:t>
                </w:r>
                <w:r w:rsidRPr="006A38AA">
                  <w:rPr>
                    <w:color w:val="808080" w:themeColor="background1" w:themeShade="80"/>
                    <w:highlight w:val="lightGray"/>
                  </w:rPr>
                  <w:t xml:space="preserve"> specify type and amount of insurance]</w:t>
                </w:r>
              </w:p>
            </w:sdtContent>
          </w:sdt>
        </w:tc>
      </w:tr>
    </w:tbl>
    <w:p w14:paraId="3632F2C3" w14:textId="65A5EDAF" w:rsidR="00BC2D40" w:rsidRPr="003C1AB0" w:rsidRDefault="00BC2D40" w:rsidP="00BC2D40">
      <w:pPr>
        <w:pStyle w:val="Heading2"/>
        <w:jc w:val="center"/>
        <w:rPr>
          <w:color w:val="auto"/>
        </w:rPr>
      </w:pPr>
      <w:r>
        <w:br w:type="page"/>
      </w:r>
      <w:r w:rsidRPr="003C1AB0">
        <w:rPr>
          <w:color w:val="auto"/>
        </w:rPr>
        <w:lastRenderedPageBreak/>
        <w:t>APPENDIX</w:t>
      </w:r>
      <w:r w:rsidR="00910E73">
        <w:rPr>
          <w:color w:val="auto"/>
        </w:rPr>
        <w:t xml:space="preserve"> 1</w:t>
      </w:r>
    </w:p>
    <w:p w14:paraId="5B9803B9" w14:textId="791F9080" w:rsidR="00BC2D40" w:rsidRDefault="005A29E5" w:rsidP="00BC2D40">
      <w:pPr>
        <w:pStyle w:val="AHall-Heading1"/>
        <w:spacing w:before="0"/>
        <w:jc w:val="center"/>
      </w:pPr>
      <w:r>
        <w:t>UC Solution</w:t>
      </w:r>
      <w:r w:rsidR="00FC3BF3">
        <w:t xml:space="preserve"> </w:t>
      </w:r>
      <w:r w:rsidR="00A52401">
        <w:t>and services</w:t>
      </w:r>
    </w:p>
    <w:p w14:paraId="7EFC8E21" w14:textId="2898DA89" w:rsidR="00BC2D40" w:rsidRDefault="00BC2D40" w:rsidP="00BC2D40">
      <w:pPr>
        <w:pStyle w:val="PurpleInstructiontext-AHall"/>
        <w:tabs>
          <w:tab w:val="clear" w:pos="1985"/>
          <w:tab w:val="left" w:pos="0"/>
        </w:tabs>
        <w:spacing w:after="0" w:line="240" w:lineRule="auto"/>
        <w:ind w:left="0" w:firstLine="0"/>
      </w:pPr>
      <w:r>
        <w:t xml:space="preserve">Guidance </w:t>
      </w:r>
      <w:proofErr w:type="gramStart"/>
      <w:r>
        <w:t>note</w:t>
      </w:r>
      <w:proofErr w:type="gramEnd"/>
      <w:r>
        <w:t xml:space="preserve">: </w:t>
      </w:r>
      <w:bookmarkStart w:id="4" w:name="_Hlk41851514"/>
      <w:r>
        <w:t xml:space="preserve">The content in this Appendix is a guide only. Additional or different details may be relevant for your </w:t>
      </w:r>
      <w:r w:rsidR="005A29E5" w:rsidRPr="00576C79">
        <w:t>UC Solution</w:t>
      </w:r>
      <w:r w:rsidR="00CC65A4" w:rsidRPr="00576C79">
        <w:t>.</w:t>
      </w:r>
      <w:r>
        <w:t xml:space="preserve"> The content under each heading below will need to be modified to suit the </w:t>
      </w:r>
      <w:r w:rsidR="005A29E5">
        <w:t>UC Solution</w:t>
      </w:r>
      <w:r>
        <w:t xml:space="preserve"> offering. </w:t>
      </w:r>
    </w:p>
    <w:bookmarkEnd w:id="4"/>
    <w:p w14:paraId="39E58F4F" w14:textId="77777777" w:rsidR="00BC2D40" w:rsidRDefault="00BC2D40" w:rsidP="00BC2D40">
      <w:pPr>
        <w:pStyle w:val="PurpleInstructiontext-AHall"/>
        <w:tabs>
          <w:tab w:val="clear" w:pos="1985"/>
          <w:tab w:val="left" w:pos="0"/>
        </w:tabs>
        <w:spacing w:after="0" w:line="240" w:lineRule="auto"/>
        <w:ind w:left="0" w:firstLine="0"/>
      </w:pPr>
    </w:p>
    <w:p w14:paraId="68D4FB37" w14:textId="4A04F494" w:rsidR="00156836" w:rsidRDefault="00156836" w:rsidP="00BC2D40">
      <w:pPr>
        <w:pStyle w:val="AHall-Level1"/>
        <w:numPr>
          <w:ilvl w:val="0"/>
          <w:numId w:val="23"/>
        </w:numPr>
        <w:spacing w:after="0" w:line="240" w:lineRule="auto"/>
      </w:pPr>
      <w:r>
        <w:t>Set up</w:t>
      </w:r>
    </w:p>
    <w:p w14:paraId="71B98554" w14:textId="753CD163" w:rsidR="00156836" w:rsidRDefault="00156836" w:rsidP="00156836">
      <w:pPr>
        <w:pStyle w:val="AHall-Level1"/>
        <w:numPr>
          <w:ilvl w:val="0"/>
          <w:numId w:val="0"/>
        </w:numPr>
        <w:spacing w:after="0" w:line="240" w:lineRule="auto"/>
        <w:ind w:left="360"/>
      </w:pPr>
    </w:p>
    <w:p w14:paraId="3939B621" w14:textId="740E8739" w:rsidR="00156836" w:rsidRPr="005C3FAE" w:rsidRDefault="00156836" w:rsidP="00156836">
      <w:pPr>
        <w:pStyle w:val="AHall-Level1"/>
        <w:numPr>
          <w:ilvl w:val="0"/>
          <w:numId w:val="0"/>
        </w:numPr>
        <w:spacing w:after="0" w:line="240" w:lineRule="auto"/>
        <w:ind w:left="360"/>
        <w:rPr>
          <w:b w:val="0"/>
          <w:bCs/>
        </w:rPr>
      </w:pPr>
      <w:r w:rsidRPr="005C3FAE">
        <w:rPr>
          <w:b w:val="0"/>
          <w:bCs/>
        </w:rPr>
        <w:t xml:space="preserve">The Supplier will implement the </w:t>
      </w:r>
      <w:r w:rsidR="003657E1" w:rsidRPr="005C3FAE">
        <w:rPr>
          <w:b w:val="0"/>
          <w:bCs/>
        </w:rPr>
        <w:t>UC Solution d</w:t>
      </w:r>
      <w:r w:rsidRPr="005C3FAE">
        <w:rPr>
          <w:b w:val="0"/>
          <w:bCs/>
        </w:rPr>
        <w:t xml:space="preserve">uring the </w:t>
      </w:r>
      <w:r w:rsidRPr="00A950FC">
        <w:rPr>
          <w:b w:val="0"/>
          <w:bCs/>
        </w:rPr>
        <w:t>Set</w:t>
      </w:r>
      <w:r w:rsidR="003657E1" w:rsidRPr="00A950FC">
        <w:rPr>
          <w:b w:val="0"/>
          <w:bCs/>
        </w:rPr>
        <w:t>up Period</w:t>
      </w:r>
      <w:r w:rsidR="003657E1" w:rsidRPr="005C3FAE">
        <w:rPr>
          <w:b w:val="0"/>
          <w:bCs/>
        </w:rPr>
        <w:t xml:space="preserve"> by undertaking the tasks outlined below:</w:t>
      </w:r>
    </w:p>
    <w:p w14:paraId="6C6694B5" w14:textId="3663DF76" w:rsidR="003657E1" w:rsidRDefault="003657E1" w:rsidP="00156836">
      <w:pPr>
        <w:pStyle w:val="AHall-Level1"/>
        <w:numPr>
          <w:ilvl w:val="0"/>
          <w:numId w:val="0"/>
        </w:numPr>
        <w:spacing w:after="0" w:line="240" w:lineRule="auto"/>
        <w:ind w:left="360"/>
      </w:pPr>
    </w:p>
    <w:p w14:paraId="30808783" w14:textId="16C7E334" w:rsidR="003657E1" w:rsidRDefault="003657E1" w:rsidP="00156836">
      <w:pPr>
        <w:pStyle w:val="AHall-Level1"/>
        <w:numPr>
          <w:ilvl w:val="0"/>
          <w:numId w:val="0"/>
        </w:numPr>
        <w:spacing w:after="0" w:line="240" w:lineRule="auto"/>
        <w:ind w:left="360"/>
        <w:rPr>
          <w:b w:val="0"/>
          <w:bCs/>
        </w:rPr>
      </w:pPr>
      <w:r w:rsidRPr="003657E1">
        <w:rPr>
          <w:b w:val="0"/>
          <w:bCs/>
          <w:highlight w:val="lightGray"/>
        </w:rPr>
        <w:t>[provide a</w:t>
      </w:r>
      <w:r w:rsidR="0003211F">
        <w:rPr>
          <w:b w:val="0"/>
          <w:bCs/>
          <w:highlight w:val="lightGray"/>
        </w:rPr>
        <w:t xml:space="preserve"> </w:t>
      </w:r>
      <w:r w:rsidRPr="003657E1">
        <w:rPr>
          <w:b w:val="0"/>
          <w:bCs/>
          <w:highlight w:val="lightGray"/>
        </w:rPr>
        <w:t>description</w:t>
      </w:r>
      <w:r w:rsidR="0003211F">
        <w:rPr>
          <w:b w:val="0"/>
          <w:bCs/>
          <w:highlight w:val="lightGray"/>
        </w:rPr>
        <w:t>/list</w:t>
      </w:r>
      <w:r w:rsidRPr="003657E1">
        <w:rPr>
          <w:b w:val="0"/>
          <w:bCs/>
          <w:highlight w:val="lightGray"/>
        </w:rPr>
        <w:t xml:space="preserve"> of the tasks to be provided by the Supplier to implement the UC Solution</w:t>
      </w:r>
      <w:r w:rsidR="00415247">
        <w:rPr>
          <w:b w:val="0"/>
          <w:bCs/>
          <w:highlight w:val="lightGray"/>
        </w:rPr>
        <w:t>, including implementation of UC Solution and for example porting or providing new phone numbers</w:t>
      </w:r>
      <w:r w:rsidR="00E403D0">
        <w:rPr>
          <w:b w:val="0"/>
          <w:bCs/>
          <w:highlight w:val="lightGray"/>
        </w:rPr>
        <w:t>, training etc</w:t>
      </w:r>
      <w:r w:rsidR="00415247">
        <w:rPr>
          <w:b w:val="0"/>
          <w:bCs/>
          <w:highlight w:val="lightGray"/>
        </w:rPr>
        <w:t>.</w:t>
      </w:r>
      <w:r w:rsidRPr="003657E1">
        <w:rPr>
          <w:b w:val="0"/>
          <w:bCs/>
          <w:highlight w:val="lightGray"/>
        </w:rPr>
        <w:t>]</w:t>
      </w:r>
    </w:p>
    <w:p w14:paraId="742602FA" w14:textId="77777777" w:rsidR="00415247" w:rsidRDefault="00415247" w:rsidP="00156836">
      <w:pPr>
        <w:pStyle w:val="AHall-Level1"/>
        <w:numPr>
          <w:ilvl w:val="0"/>
          <w:numId w:val="0"/>
        </w:numPr>
        <w:spacing w:after="0" w:line="240" w:lineRule="auto"/>
        <w:ind w:left="360"/>
        <w:rPr>
          <w:b w:val="0"/>
          <w:bCs/>
        </w:rPr>
      </w:pPr>
    </w:p>
    <w:p w14:paraId="6079994E" w14:textId="267BBD9D" w:rsidR="003657E1" w:rsidRDefault="003657E1" w:rsidP="00156836">
      <w:pPr>
        <w:pStyle w:val="AHall-Level1"/>
        <w:numPr>
          <w:ilvl w:val="0"/>
          <w:numId w:val="0"/>
        </w:numPr>
        <w:spacing w:after="0" w:line="240" w:lineRule="auto"/>
        <w:ind w:left="360"/>
        <w:rPr>
          <w:b w:val="0"/>
          <w:bCs/>
        </w:rPr>
      </w:pPr>
      <w:r>
        <w:rPr>
          <w:b w:val="0"/>
          <w:bCs/>
        </w:rPr>
        <w:t xml:space="preserve">The </w:t>
      </w:r>
      <w:proofErr w:type="gramStart"/>
      <w:r>
        <w:rPr>
          <w:b w:val="0"/>
          <w:bCs/>
        </w:rPr>
        <w:t>set up</w:t>
      </w:r>
      <w:proofErr w:type="gramEnd"/>
      <w:r>
        <w:rPr>
          <w:b w:val="0"/>
          <w:bCs/>
        </w:rPr>
        <w:t xml:space="preserve"> tasks do not include the following, which are out of scope:</w:t>
      </w:r>
    </w:p>
    <w:p w14:paraId="7BC52E33" w14:textId="568A4C31" w:rsidR="003657E1" w:rsidRDefault="003657E1" w:rsidP="00156836">
      <w:pPr>
        <w:pStyle w:val="AHall-Level1"/>
        <w:numPr>
          <w:ilvl w:val="0"/>
          <w:numId w:val="0"/>
        </w:numPr>
        <w:spacing w:after="0" w:line="240" w:lineRule="auto"/>
        <w:ind w:left="360"/>
        <w:rPr>
          <w:b w:val="0"/>
          <w:bCs/>
        </w:rPr>
      </w:pPr>
    </w:p>
    <w:p w14:paraId="1299E2C6" w14:textId="30AFC096" w:rsidR="003657E1" w:rsidRDefault="003657E1" w:rsidP="00156836">
      <w:pPr>
        <w:pStyle w:val="AHall-Level1"/>
        <w:numPr>
          <w:ilvl w:val="0"/>
          <w:numId w:val="0"/>
        </w:numPr>
        <w:spacing w:after="0" w:line="240" w:lineRule="auto"/>
        <w:ind w:left="360"/>
        <w:rPr>
          <w:b w:val="0"/>
          <w:bCs/>
        </w:rPr>
      </w:pPr>
      <w:r w:rsidRPr="003657E1">
        <w:rPr>
          <w:b w:val="0"/>
          <w:bCs/>
          <w:highlight w:val="lightGray"/>
        </w:rPr>
        <w:t>[specify out of scope tasks that the Customer should be aware of]</w:t>
      </w:r>
    </w:p>
    <w:p w14:paraId="617BFE27" w14:textId="6CD1F8D4" w:rsidR="001678B0" w:rsidRDefault="001678B0" w:rsidP="00156836">
      <w:pPr>
        <w:pStyle w:val="AHall-Level1"/>
        <w:numPr>
          <w:ilvl w:val="0"/>
          <w:numId w:val="0"/>
        </w:numPr>
        <w:spacing w:after="0" w:line="240" w:lineRule="auto"/>
        <w:ind w:left="360"/>
        <w:rPr>
          <w:b w:val="0"/>
          <w:bCs/>
        </w:rPr>
      </w:pPr>
    </w:p>
    <w:p w14:paraId="61073B32" w14:textId="76F67D8E" w:rsidR="001678B0" w:rsidRDefault="001678B0" w:rsidP="001678B0">
      <w:pPr>
        <w:spacing w:after="0" w:line="240" w:lineRule="auto"/>
        <w:ind w:left="284" w:firstLine="0"/>
      </w:pPr>
      <w:r>
        <w:t xml:space="preserve">If </w:t>
      </w:r>
      <w:r w:rsidRPr="00F9513C">
        <w:t xml:space="preserve">services </w:t>
      </w:r>
      <w:r>
        <w:t>ar</w:t>
      </w:r>
      <w:r w:rsidRPr="00F9513C">
        <w:t>e provided by the Supplier</w:t>
      </w:r>
      <w:r>
        <w:t xml:space="preserve"> in relation to out of scope services identified above, or for any other services not included in the outline of services above</w:t>
      </w:r>
      <w:r w:rsidRPr="00F9513C">
        <w:t>, th</w:t>
      </w:r>
      <w:r>
        <w:t>ose</w:t>
      </w:r>
      <w:r w:rsidRPr="00F9513C">
        <w:t xml:space="preserve"> services will be charged at the Supplier’s </w:t>
      </w:r>
      <w:r w:rsidR="003B68C3">
        <w:t xml:space="preserve">then current </w:t>
      </w:r>
      <w:r w:rsidRPr="00F9513C">
        <w:t xml:space="preserve">hourly rates. </w:t>
      </w:r>
    </w:p>
    <w:p w14:paraId="04049D47" w14:textId="77777777" w:rsidR="001678B0" w:rsidRDefault="001678B0" w:rsidP="001678B0">
      <w:pPr>
        <w:spacing w:after="0" w:line="240" w:lineRule="auto"/>
        <w:ind w:left="284" w:firstLine="0"/>
      </w:pPr>
    </w:p>
    <w:p w14:paraId="1B4E4D52" w14:textId="6F8FFD29" w:rsidR="001678B0" w:rsidRPr="00F9513C" w:rsidRDefault="001678B0" w:rsidP="001678B0">
      <w:pPr>
        <w:spacing w:after="0" w:line="240" w:lineRule="auto"/>
        <w:ind w:left="284" w:firstLine="0"/>
      </w:pPr>
      <w:r>
        <w:t xml:space="preserve">To the best of Supplier’s knowledge, based on information made available to the Supplier by the Customer prior to the date that the Supplier signed this Agreement, the </w:t>
      </w:r>
      <w:proofErr w:type="gramStart"/>
      <w:r>
        <w:t>set up</w:t>
      </w:r>
      <w:proofErr w:type="gramEnd"/>
      <w:r>
        <w:t xml:space="preserve"> work </w:t>
      </w:r>
      <w:r w:rsidR="0003211F">
        <w:t xml:space="preserve">described </w:t>
      </w:r>
      <w:r>
        <w:t xml:space="preserve">above (and taking account of the specified out of scope tasks) is an accurate </w:t>
      </w:r>
      <w:r w:rsidR="0003211F">
        <w:t>description</w:t>
      </w:r>
      <w:r>
        <w:t xml:space="preserve"> of the tasks that need to be undertaken to implement the UC Solution for the Customer. </w:t>
      </w:r>
    </w:p>
    <w:p w14:paraId="4E43D4FA" w14:textId="77777777" w:rsidR="001678B0" w:rsidRPr="003657E1" w:rsidRDefault="001678B0" w:rsidP="00156836">
      <w:pPr>
        <w:pStyle w:val="AHall-Level1"/>
        <w:numPr>
          <w:ilvl w:val="0"/>
          <w:numId w:val="0"/>
        </w:numPr>
        <w:spacing w:after="0" w:line="240" w:lineRule="auto"/>
        <w:ind w:left="360"/>
        <w:rPr>
          <w:b w:val="0"/>
          <w:bCs/>
        </w:rPr>
      </w:pPr>
    </w:p>
    <w:p w14:paraId="74618937" w14:textId="38748311" w:rsidR="00BC2D40" w:rsidRDefault="005A29E5" w:rsidP="00BC2D40">
      <w:pPr>
        <w:pStyle w:val="AHall-Level1"/>
        <w:numPr>
          <w:ilvl w:val="0"/>
          <w:numId w:val="23"/>
        </w:numPr>
        <w:spacing w:after="0" w:line="240" w:lineRule="auto"/>
      </w:pPr>
      <w:r>
        <w:t>UC Solution</w:t>
      </w:r>
    </w:p>
    <w:p w14:paraId="73999B1C" w14:textId="77777777" w:rsidR="005555F9" w:rsidRDefault="005555F9" w:rsidP="00BC2D40">
      <w:pPr>
        <w:tabs>
          <w:tab w:val="clear" w:pos="1985"/>
          <w:tab w:val="left" w:pos="0"/>
        </w:tabs>
        <w:spacing w:after="0" w:line="240" w:lineRule="auto"/>
        <w:ind w:left="0" w:firstLine="0"/>
        <w:rPr>
          <w:rStyle w:val="PlaceholderText"/>
          <w:bCs/>
          <w:color w:val="auto"/>
          <w:highlight w:val="lightGray"/>
        </w:rPr>
      </w:pPr>
    </w:p>
    <w:p w14:paraId="31490460" w14:textId="033D15C5" w:rsidR="00BC2D40" w:rsidRDefault="00BC2D40" w:rsidP="00BC2D40">
      <w:pPr>
        <w:tabs>
          <w:tab w:val="clear" w:pos="1985"/>
          <w:tab w:val="left" w:pos="0"/>
        </w:tabs>
        <w:spacing w:after="0" w:line="240" w:lineRule="auto"/>
        <w:ind w:left="0" w:firstLine="0"/>
        <w:rPr>
          <w:rStyle w:val="PlaceholderText"/>
          <w:bCs/>
          <w:color w:val="auto"/>
        </w:rPr>
      </w:pPr>
      <w:r>
        <w:rPr>
          <w:rStyle w:val="PlaceholderText"/>
          <w:bCs/>
          <w:color w:val="auto"/>
          <w:highlight w:val="lightGray"/>
        </w:rPr>
        <w:t>[S</w:t>
      </w:r>
      <w:r w:rsidRPr="00D957C9">
        <w:rPr>
          <w:rStyle w:val="PlaceholderText"/>
          <w:bCs/>
          <w:color w:val="auto"/>
          <w:highlight w:val="lightGray"/>
        </w:rPr>
        <w:t xml:space="preserve">pecify the </w:t>
      </w:r>
      <w:r w:rsidR="00FC3BF3">
        <w:rPr>
          <w:rStyle w:val="PlaceholderText"/>
          <w:bCs/>
          <w:color w:val="auto"/>
          <w:highlight w:val="lightGray"/>
        </w:rPr>
        <w:t xml:space="preserve">platform and other </w:t>
      </w:r>
      <w:r w:rsidR="00091324">
        <w:rPr>
          <w:rStyle w:val="PlaceholderText"/>
          <w:bCs/>
          <w:color w:val="auto"/>
          <w:highlight w:val="lightGray"/>
        </w:rPr>
        <w:t>components</w:t>
      </w:r>
      <w:r w:rsidR="006234FB">
        <w:rPr>
          <w:rStyle w:val="PlaceholderText"/>
          <w:bCs/>
          <w:color w:val="auto"/>
          <w:highlight w:val="lightGray"/>
        </w:rPr>
        <w:t xml:space="preserve"> </w:t>
      </w:r>
      <w:r w:rsidR="00091324">
        <w:rPr>
          <w:rStyle w:val="PlaceholderText"/>
          <w:bCs/>
          <w:color w:val="auto"/>
          <w:highlight w:val="lightGray"/>
        </w:rPr>
        <w:t xml:space="preserve">that </w:t>
      </w:r>
      <w:r w:rsidR="00091324" w:rsidRPr="005555F9">
        <w:rPr>
          <w:rStyle w:val="PlaceholderText"/>
          <w:bCs/>
          <w:color w:val="auto"/>
          <w:highlight w:val="lightGray"/>
        </w:rPr>
        <w:t>you are providing</w:t>
      </w:r>
      <w:r w:rsidR="003657E1">
        <w:rPr>
          <w:rStyle w:val="PlaceholderText"/>
          <w:bCs/>
          <w:color w:val="auto"/>
          <w:highlight w:val="lightGray"/>
        </w:rPr>
        <w:t xml:space="preserve"> (</w:t>
      </w:r>
      <w:r w:rsidR="003657E1" w:rsidRPr="00DE0652">
        <w:rPr>
          <w:rStyle w:val="PlaceholderText"/>
          <w:bCs/>
          <w:color w:val="auto"/>
          <w:highlight w:val="lightGray"/>
        </w:rPr>
        <w:t xml:space="preserve">note that handsets and </w:t>
      </w:r>
      <w:r w:rsidR="00C31916" w:rsidRPr="00DE0652">
        <w:rPr>
          <w:rStyle w:val="PlaceholderText"/>
          <w:bCs/>
          <w:color w:val="auto"/>
          <w:highlight w:val="lightGray"/>
        </w:rPr>
        <w:t xml:space="preserve">end-user </w:t>
      </w:r>
      <w:r w:rsidR="003657E1" w:rsidRPr="00DE0652">
        <w:rPr>
          <w:rStyle w:val="PlaceholderText"/>
          <w:bCs/>
          <w:color w:val="auto"/>
          <w:highlight w:val="lightGray"/>
        </w:rPr>
        <w:t xml:space="preserve">devices are to be specified separately in </w:t>
      </w:r>
      <w:r w:rsidR="0003211F">
        <w:rPr>
          <w:rStyle w:val="PlaceholderText"/>
          <w:bCs/>
          <w:color w:val="auto"/>
          <w:highlight w:val="lightGray"/>
        </w:rPr>
        <w:t>Appendix 3</w:t>
      </w:r>
      <w:r w:rsidR="003657E1" w:rsidRPr="00DE0652">
        <w:rPr>
          <w:rStyle w:val="PlaceholderText"/>
          <w:bCs/>
          <w:color w:val="auto"/>
          <w:highlight w:val="lightGray"/>
        </w:rPr>
        <w:t>)</w:t>
      </w:r>
      <w:r w:rsidR="005555F9" w:rsidRPr="00DE0652">
        <w:rPr>
          <w:rStyle w:val="PlaceholderText"/>
          <w:bCs/>
          <w:color w:val="auto"/>
        </w:rPr>
        <w:t>]</w:t>
      </w:r>
    </w:p>
    <w:p w14:paraId="0F840B09" w14:textId="57A817E2" w:rsidR="007E2795" w:rsidRDefault="007E2795" w:rsidP="00BC2D40">
      <w:pPr>
        <w:tabs>
          <w:tab w:val="clear" w:pos="1985"/>
          <w:tab w:val="left" w:pos="0"/>
        </w:tabs>
        <w:spacing w:after="0" w:line="240" w:lineRule="auto"/>
        <w:ind w:left="0" w:firstLine="0"/>
        <w:rPr>
          <w:rStyle w:val="PlaceholderText"/>
          <w:bCs/>
          <w:color w:val="auto"/>
        </w:rPr>
      </w:pPr>
    </w:p>
    <w:p w14:paraId="68F9ABDD" w14:textId="0E4FF562" w:rsidR="007E2795" w:rsidRDefault="007E2795" w:rsidP="00BC2D40">
      <w:pPr>
        <w:tabs>
          <w:tab w:val="clear" w:pos="1985"/>
          <w:tab w:val="left" w:pos="0"/>
        </w:tabs>
        <w:spacing w:after="0" w:line="240" w:lineRule="auto"/>
        <w:ind w:left="0" w:firstLine="0"/>
        <w:rPr>
          <w:rStyle w:val="PlaceholderText"/>
          <w:bCs/>
          <w:color w:val="auto"/>
        </w:rPr>
      </w:pPr>
      <w:r>
        <w:rPr>
          <w:rStyle w:val="PlaceholderText"/>
          <w:bCs/>
          <w:color w:val="auto"/>
        </w:rPr>
        <w:t xml:space="preserve">All </w:t>
      </w:r>
      <w:proofErr w:type="gramStart"/>
      <w:r>
        <w:rPr>
          <w:rStyle w:val="PlaceholderText"/>
          <w:bCs/>
          <w:color w:val="auto"/>
        </w:rPr>
        <w:t>Third Party</w:t>
      </w:r>
      <w:proofErr w:type="gramEnd"/>
      <w:r>
        <w:rPr>
          <w:rStyle w:val="PlaceholderText"/>
          <w:bCs/>
          <w:color w:val="auto"/>
        </w:rPr>
        <w:t xml:space="preserve"> </w:t>
      </w:r>
      <w:r w:rsidR="00041E78">
        <w:rPr>
          <w:rStyle w:val="PlaceholderText"/>
          <w:bCs/>
          <w:color w:val="auto"/>
        </w:rPr>
        <w:t>Products and Services</w:t>
      </w:r>
      <w:r>
        <w:rPr>
          <w:rStyle w:val="PlaceholderText"/>
          <w:bCs/>
          <w:color w:val="auto"/>
        </w:rPr>
        <w:t xml:space="preserve"> are supplied subject to the applicable Third Party Terms, available on request from the Supplier or via the links below:</w:t>
      </w:r>
    </w:p>
    <w:p w14:paraId="05DD02A7" w14:textId="77777777" w:rsidR="00DE0652" w:rsidRDefault="00DE0652" w:rsidP="00BC2D40">
      <w:pPr>
        <w:tabs>
          <w:tab w:val="clear" w:pos="1985"/>
          <w:tab w:val="left" w:pos="0"/>
        </w:tabs>
        <w:spacing w:after="0" w:line="240" w:lineRule="auto"/>
        <w:ind w:left="0" w:firstLine="0"/>
        <w:rPr>
          <w:rStyle w:val="PlaceholderText"/>
          <w:bCs/>
          <w:color w:val="auto"/>
        </w:rPr>
      </w:pPr>
    </w:p>
    <w:p w14:paraId="19AEBAFA" w14:textId="0ABB666F" w:rsidR="007E2795" w:rsidRDefault="007E2795" w:rsidP="007E2795">
      <w:pPr>
        <w:pStyle w:val="ListParagraph"/>
        <w:numPr>
          <w:ilvl w:val="0"/>
          <w:numId w:val="22"/>
        </w:numPr>
        <w:tabs>
          <w:tab w:val="clear" w:pos="1985"/>
          <w:tab w:val="left" w:pos="0"/>
        </w:tabs>
        <w:spacing w:after="0" w:line="240" w:lineRule="auto"/>
        <w:rPr>
          <w:rStyle w:val="PlaceholderText"/>
          <w:bCs/>
          <w:color w:val="auto"/>
        </w:rPr>
      </w:pPr>
      <w:r w:rsidRPr="007E2795">
        <w:rPr>
          <w:rStyle w:val="PlaceholderText"/>
          <w:bCs/>
          <w:color w:val="auto"/>
          <w:u w:val="single"/>
        </w:rPr>
        <w:t>UC Platform</w:t>
      </w:r>
      <w:r>
        <w:rPr>
          <w:rStyle w:val="PlaceholderText"/>
          <w:bCs/>
          <w:color w:val="auto"/>
        </w:rPr>
        <w:t>: [insert link</w:t>
      </w:r>
      <w:proofErr w:type="gramStart"/>
      <w:r>
        <w:rPr>
          <w:rStyle w:val="PlaceholderText"/>
          <w:bCs/>
          <w:color w:val="auto"/>
        </w:rPr>
        <w:t>];</w:t>
      </w:r>
      <w:proofErr w:type="gramEnd"/>
    </w:p>
    <w:p w14:paraId="525578C7" w14:textId="77777777" w:rsidR="00DE0652" w:rsidRDefault="00DE0652" w:rsidP="00DE0652">
      <w:pPr>
        <w:pStyle w:val="ListParagraph"/>
        <w:tabs>
          <w:tab w:val="clear" w:pos="1985"/>
          <w:tab w:val="left" w:pos="0"/>
        </w:tabs>
        <w:spacing w:after="0" w:line="240" w:lineRule="auto"/>
        <w:ind w:left="720" w:firstLine="0"/>
        <w:rPr>
          <w:rStyle w:val="PlaceholderText"/>
          <w:bCs/>
          <w:color w:val="auto"/>
        </w:rPr>
      </w:pPr>
    </w:p>
    <w:p w14:paraId="565D7412" w14:textId="6A5C6FF5" w:rsidR="007E2795" w:rsidRPr="007E2795" w:rsidRDefault="007E2795" w:rsidP="007E2795">
      <w:pPr>
        <w:pStyle w:val="ListParagraph"/>
        <w:numPr>
          <w:ilvl w:val="0"/>
          <w:numId w:val="22"/>
        </w:numPr>
        <w:tabs>
          <w:tab w:val="clear" w:pos="1985"/>
          <w:tab w:val="left" w:pos="0"/>
        </w:tabs>
        <w:spacing w:after="0" w:line="240" w:lineRule="auto"/>
        <w:rPr>
          <w:rStyle w:val="PlaceholderText"/>
          <w:bCs/>
          <w:color w:val="auto"/>
          <w:highlight w:val="lightGray"/>
        </w:rPr>
      </w:pPr>
      <w:r w:rsidRPr="007E2795">
        <w:rPr>
          <w:rStyle w:val="PlaceholderText"/>
          <w:bCs/>
          <w:color w:val="auto"/>
          <w:highlight w:val="lightGray"/>
        </w:rPr>
        <w:t xml:space="preserve">[list other components for which you will provide links to applicable </w:t>
      </w:r>
      <w:proofErr w:type="gramStart"/>
      <w:r w:rsidRPr="007E2795">
        <w:rPr>
          <w:rStyle w:val="PlaceholderText"/>
          <w:bCs/>
          <w:color w:val="auto"/>
          <w:highlight w:val="lightGray"/>
        </w:rPr>
        <w:t>third party</w:t>
      </w:r>
      <w:proofErr w:type="gramEnd"/>
      <w:r w:rsidRPr="007E2795">
        <w:rPr>
          <w:rStyle w:val="PlaceholderText"/>
          <w:bCs/>
          <w:color w:val="auto"/>
          <w:highlight w:val="lightGray"/>
        </w:rPr>
        <w:t xml:space="preserve"> terms.]</w:t>
      </w:r>
    </w:p>
    <w:p w14:paraId="0A8E6B88" w14:textId="77777777" w:rsidR="00DE0652" w:rsidRDefault="00DE0652" w:rsidP="007E2795">
      <w:pPr>
        <w:tabs>
          <w:tab w:val="clear" w:pos="1985"/>
          <w:tab w:val="left" w:pos="0"/>
        </w:tabs>
        <w:spacing w:after="0" w:line="240" w:lineRule="auto"/>
        <w:ind w:left="0" w:firstLine="0"/>
        <w:rPr>
          <w:rStyle w:val="PlaceholderText"/>
          <w:bCs/>
          <w:color w:val="auto"/>
        </w:rPr>
      </w:pPr>
    </w:p>
    <w:p w14:paraId="2A517364" w14:textId="1D2CF47A" w:rsidR="006234FB" w:rsidRDefault="007E2795" w:rsidP="007E2795">
      <w:pPr>
        <w:tabs>
          <w:tab w:val="clear" w:pos="1985"/>
          <w:tab w:val="left" w:pos="0"/>
        </w:tabs>
        <w:spacing w:after="0" w:line="240" w:lineRule="auto"/>
        <w:ind w:left="0" w:firstLine="0"/>
        <w:rPr>
          <w:rStyle w:val="PlaceholderText"/>
          <w:bCs/>
          <w:color w:val="auto"/>
        </w:rPr>
      </w:pPr>
      <w:r>
        <w:rPr>
          <w:rStyle w:val="PlaceholderText"/>
          <w:bCs/>
          <w:color w:val="auto"/>
        </w:rPr>
        <w:t xml:space="preserve">The </w:t>
      </w:r>
      <w:proofErr w:type="gramStart"/>
      <w:r>
        <w:rPr>
          <w:rStyle w:val="PlaceholderText"/>
          <w:bCs/>
          <w:color w:val="auto"/>
        </w:rPr>
        <w:t>Third Party</w:t>
      </w:r>
      <w:proofErr w:type="gramEnd"/>
      <w:r>
        <w:rPr>
          <w:rStyle w:val="PlaceholderText"/>
          <w:bCs/>
          <w:color w:val="auto"/>
        </w:rPr>
        <w:t xml:space="preserve"> Terms apply directly between the applicable Third Party Provider and the Customer. By signing this Agreement, the Customer accepts the </w:t>
      </w:r>
      <w:proofErr w:type="gramStart"/>
      <w:r>
        <w:rPr>
          <w:rStyle w:val="PlaceholderText"/>
          <w:bCs/>
          <w:color w:val="auto"/>
        </w:rPr>
        <w:t>Third Party</w:t>
      </w:r>
      <w:proofErr w:type="gramEnd"/>
      <w:r>
        <w:rPr>
          <w:rStyle w:val="PlaceholderText"/>
          <w:bCs/>
          <w:color w:val="auto"/>
        </w:rPr>
        <w:t xml:space="preserve"> Terms, as may be updated by the </w:t>
      </w:r>
      <w:r w:rsidR="00F96D73">
        <w:rPr>
          <w:rStyle w:val="PlaceholderText"/>
          <w:bCs/>
          <w:color w:val="auto"/>
        </w:rPr>
        <w:t xml:space="preserve">appliable </w:t>
      </w:r>
      <w:r>
        <w:rPr>
          <w:rStyle w:val="PlaceholderText"/>
          <w:bCs/>
          <w:color w:val="auto"/>
        </w:rPr>
        <w:t xml:space="preserve">Third Party </w:t>
      </w:r>
      <w:r w:rsidR="00F96D73">
        <w:rPr>
          <w:rStyle w:val="PlaceholderText"/>
          <w:bCs/>
          <w:color w:val="auto"/>
        </w:rPr>
        <w:t xml:space="preserve">Provider </w:t>
      </w:r>
      <w:r>
        <w:rPr>
          <w:rStyle w:val="PlaceholderText"/>
          <w:bCs/>
          <w:color w:val="auto"/>
        </w:rPr>
        <w:t>from time to time</w:t>
      </w:r>
      <w:r w:rsidR="00DE0652">
        <w:rPr>
          <w:rStyle w:val="PlaceholderText"/>
          <w:bCs/>
          <w:color w:val="auto"/>
        </w:rPr>
        <w:t>.</w:t>
      </w:r>
    </w:p>
    <w:p w14:paraId="4116AEF6" w14:textId="1E42DBFA" w:rsidR="00DE0652" w:rsidRDefault="00DE0652" w:rsidP="007E2795">
      <w:pPr>
        <w:tabs>
          <w:tab w:val="clear" w:pos="1985"/>
          <w:tab w:val="left" w:pos="0"/>
        </w:tabs>
        <w:spacing w:after="0" w:line="240" w:lineRule="auto"/>
        <w:ind w:left="0" w:firstLine="0"/>
        <w:rPr>
          <w:rStyle w:val="PlaceholderText"/>
          <w:bCs/>
          <w:color w:val="auto"/>
        </w:rPr>
      </w:pPr>
    </w:p>
    <w:p w14:paraId="3B4D74A5" w14:textId="7C865B99" w:rsidR="006234FB" w:rsidRDefault="006234FB" w:rsidP="007E2795">
      <w:pPr>
        <w:pStyle w:val="PurpleInstructiontext-AHall"/>
        <w:tabs>
          <w:tab w:val="clear" w:pos="1985"/>
          <w:tab w:val="left" w:pos="567"/>
        </w:tabs>
        <w:spacing w:after="0" w:line="240" w:lineRule="auto"/>
        <w:ind w:left="0" w:firstLine="0"/>
        <w:rPr>
          <w:rStyle w:val="PlaceholderText"/>
          <w:color w:val="8D2F5E"/>
        </w:rPr>
      </w:pPr>
      <w:r w:rsidRPr="006234FB">
        <w:rPr>
          <w:rStyle w:val="PlaceholderText"/>
          <w:color w:val="8D2F5E"/>
        </w:rPr>
        <w:t xml:space="preserve">Guidance </w:t>
      </w:r>
      <w:proofErr w:type="gramStart"/>
      <w:r w:rsidRPr="006234FB">
        <w:rPr>
          <w:rStyle w:val="PlaceholderText"/>
          <w:color w:val="8D2F5E"/>
        </w:rPr>
        <w:t>note:</w:t>
      </w:r>
      <w:proofErr w:type="gramEnd"/>
      <w:r w:rsidRPr="006234FB">
        <w:rPr>
          <w:rStyle w:val="PlaceholderText"/>
          <w:color w:val="8D2F5E"/>
        </w:rPr>
        <w:t xml:space="preserve"> you could use the following </w:t>
      </w:r>
      <w:r w:rsidR="003657E1">
        <w:rPr>
          <w:rStyle w:val="PlaceholderText"/>
          <w:color w:val="8D2F5E"/>
        </w:rPr>
        <w:t xml:space="preserve">outline </w:t>
      </w:r>
      <w:r w:rsidRPr="006234FB">
        <w:rPr>
          <w:rStyle w:val="PlaceholderText"/>
          <w:color w:val="8D2F5E"/>
        </w:rPr>
        <w:t>and modify as required for the UC Solution you are providing.</w:t>
      </w:r>
    </w:p>
    <w:p w14:paraId="4974E449" w14:textId="77777777" w:rsidR="001C12B2" w:rsidRPr="006234FB" w:rsidRDefault="001C12B2" w:rsidP="007E2795">
      <w:pPr>
        <w:pStyle w:val="PurpleInstructiontext-AHall"/>
        <w:tabs>
          <w:tab w:val="clear" w:pos="1985"/>
          <w:tab w:val="left" w:pos="567"/>
        </w:tabs>
        <w:spacing w:after="0" w:line="240" w:lineRule="auto"/>
        <w:ind w:left="0" w:firstLine="0"/>
        <w:rPr>
          <w:rStyle w:val="PlaceholderText"/>
          <w:color w:val="8D2F5E"/>
        </w:rPr>
      </w:pPr>
    </w:p>
    <w:p w14:paraId="271B8BAE" w14:textId="19DC2192" w:rsidR="005555F9" w:rsidRDefault="005555F9" w:rsidP="00BC2D40">
      <w:pPr>
        <w:tabs>
          <w:tab w:val="clear" w:pos="1985"/>
          <w:tab w:val="left" w:pos="0"/>
        </w:tabs>
        <w:spacing w:after="0" w:line="240" w:lineRule="auto"/>
        <w:ind w:left="0" w:firstLine="0"/>
        <w:rPr>
          <w:rStyle w:val="PlaceholderText"/>
          <w:bCs/>
          <w:color w:val="auto"/>
        </w:rPr>
      </w:pPr>
      <w:r>
        <w:rPr>
          <w:rStyle w:val="PlaceholderText"/>
          <w:bCs/>
          <w:color w:val="auto"/>
        </w:rPr>
        <w:t xml:space="preserve">The </w:t>
      </w:r>
      <w:r w:rsidR="006234FB">
        <w:rPr>
          <w:rStyle w:val="PlaceholderText"/>
          <w:bCs/>
          <w:color w:val="auto"/>
        </w:rPr>
        <w:t xml:space="preserve">UC Solution </w:t>
      </w:r>
      <w:r w:rsidR="003657E1">
        <w:rPr>
          <w:rStyle w:val="PlaceholderText"/>
          <w:bCs/>
          <w:color w:val="auto"/>
        </w:rPr>
        <w:t xml:space="preserve">to be provided by the Supplier </w:t>
      </w:r>
      <w:r w:rsidR="006234FB">
        <w:rPr>
          <w:rStyle w:val="PlaceholderText"/>
          <w:bCs/>
          <w:color w:val="auto"/>
        </w:rPr>
        <w:t>includes the following</w:t>
      </w:r>
      <w:r>
        <w:rPr>
          <w:rStyle w:val="PlaceholderText"/>
          <w:bCs/>
          <w:color w:val="auto"/>
        </w:rPr>
        <w:t>:</w:t>
      </w:r>
    </w:p>
    <w:p w14:paraId="2D00A90B" w14:textId="77777777" w:rsidR="001678B0" w:rsidRDefault="001678B0" w:rsidP="00BC2D40">
      <w:pPr>
        <w:tabs>
          <w:tab w:val="clear" w:pos="1985"/>
          <w:tab w:val="left" w:pos="0"/>
        </w:tabs>
        <w:spacing w:after="0" w:line="240" w:lineRule="auto"/>
        <w:ind w:left="0" w:firstLine="0"/>
        <w:rPr>
          <w:rStyle w:val="PlaceholderText"/>
          <w:bCs/>
          <w:color w:val="auto"/>
        </w:rPr>
      </w:pPr>
    </w:p>
    <w:p w14:paraId="53D4A08B" w14:textId="4AC971C8" w:rsidR="005555F9" w:rsidRPr="001B5F8B" w:rsidRDefault="005555F9" w:rsidP="001B5F8B">
      <w:pPr>
        <w:pStyle w:val="ListParagraph"/>
        <w:numPr>
          <w:ilvl w:val="0"/>
          <w:numId w:val="38"/>
        </w:numPr>
        <w:tabs>
          <w:tab w:val="clear" w:pos="1985"/>
          <w:tab w:val="left" w:pos="0"/>
        </w:tabs>
        <w:spacing w:after="0" w:line="240" w:lineRule="auto"/>
        <w:rPr>
          <w:rStyle w:val="PlaceholderText"/>
          <w:bCs/>
          <w:color w:val="auto"/>
        </w:rPr>
      </w:pPr>
      <w:r w:rsidRPr="001B5F8B">
        <w:rPr>
          <w:rStyle w:val="PlaceholderText"/>
          <w:bCs/>
          <w:color w:val="auto"/>
        </w:rPr>
        <w:t xml:space="preserve">Third Party Platform: </w:t>
      </w:r>
      <w:r w:rsidRPr="001B5F8B">
        <w:rPr>
          <w:rStyle w:val="PlaceholderText"/>
          <w:bCs/>
          <w:color w:val="auto"/>
          <w:highlight w:val="lightGray"/>
        </w:rPr>
        <w:t xml:space="preserve">[specify the </w:t>
      </w:r>
      <w:proofErr w:type="gramStart"/>
      <w:r w:rsidRPr="001B5F8B">
        <w:rPr>
          <w:rStyle w:val="PlaceholderText"/>
          <w:bCs/>
          <w:color w:val="auto"/>
          <w:highlight w:val="lightGray"/>
        </w:rPr>
        <w:t>third party</w:t>
      </w:r>
      <w:proofErr w:type="gramEnd"/>
      <w:r w:rsidRPr="001B5F8B">
        <w:rPr>
          <w:rStyle w:val="PlaceholderText"/>
          <w:bCs/>
          <w:color w:val="auto"/>
          <w:highlight w:val="lightGray"/>
        </w:rPr>
        <w:t xml:space="preserve"> platform to be provided]</w:t>
      </w:r>
    </w:p>
    <w:p w14:paraId="03042577" w14:textId="42294158" w:rsidR="005555F9" w:rsidRDefault="005555F9" w:rsidP="005555F9">
      <w:pPr>
        <w:pStyle w:val="ListParagraph"/>
        <w:tabs>
          <w:tab w:val="clear" w:pos="1985"/>
          <w:tab w:val="left" w:pos="0"/>
        </w:tabs>
        <w:spacing w:after="0" w:line="240" w:lineRule="auto"/>
        <w:ind w:left="720" w:firstLine="0"/>
        <w:rPr>
          <w:rStyle w:val="PlaceholderText"/>
          <w:bCs/>
          <w:color w:val="auto"/>
        </w:rPr>
      </w:pPr>
      <w:r>
        <w:rPr>
          <w:rStyle w:val="PlaceholderText"/>
          <w:bCs/>
          <w:color w:val="auto"/>
        </w:rPr>
        <w:t xml:space="preserve">Hosting: </w:t>
      </w:r>
      <w:r w:rsidRPr="001B5F8B">
        <w:rPr>
          <w:rStyle w:val="PlaceholderText"/>
          <w:bCs/>
          <w:color w:val="auto"/>
          <w:highlight w:val="lightGray"/>
        </w:rPr>
        <w:t xml:space="preserve">[specify where the </w:t>
      </w:r>
      <w:proofErr w:type="gramStart"/>
      <w:r w:rsidRPr="001B5F8B">
        <w:rPr>
          <w:rStyle w:val="PlaceholderText"/>
          <w:bCs/>
          <w:color w:val="auto"/>
          <w:highlight w:val="lightGray"/>
        </w:rPr>
        <w:t>Third Party</w:t>
      </w:r>
      <w:proofErr w:type="gramEnd"/>
      <w:r w:rsidRPr="001B5F8B">
        <w:rPr>
          <w:rStyle w:val="PlaceholderText"/>
          <w:bCs/>
          <w:color w:val="auto"/>
          <w:highlight w:val="lightGray"/>
        </w:rPr>
        <w:t xml:space="preserve"> Platform will be hosted. If </w:t>
      </w:r>
      <w:r w:rsidR="00AF39C7">
        <w:rPr>
          <w:rStyle w:val="PlaceholderText"/>
          <w:bCs/>
          <w:color w:val="auto"/>
          <w:highlight w:val="lightGray"/>
        </w:rPr>
        <w:t xml:space="preserve">the </w:t>
      </w:r>
      <w:r w:rsidR="001B5F8B" w:rsidRPr="001B5F8B">
        <w:rPr>
          <w:rStyle w:val="PlaceholderText"/>
          <w:bCs/>
          <w:color w:val="auto"/>
          <w:highlight w:val="lightGray"/>
        </w:rPr>
        <w:t xml:space="preserve">choice of </w:t>
      </w:r>
      <w:proofErr w:type="gramStart"/>
      <w:r w:rsidR="001B5F8B" w:rsidRPr="001B5F8B">
        <w:rPr>
          <w:rStyle w:val="PlaceholderText"/>
          <w:bCs/>
          <w:color w:val="auto"/>
          <w:highlight w:val="lightGray"/>
        </w:rPr>
        <w:t>Third Party</w:t>
      </w:r>
      <w:proofErr w:type="gramEnd"/>
      <w:r w:rsidR="001B5F8B" w:rsidRPr="001B5F8B">
        <w:rPr>
          <w:rStyle w:val="PlaceholderText"/>
          <w:bCs/>
          <w:color w:val="auto"/>
          <w:highlight w:val="lightGray"/>
        </w:rPr>
        <w:t xml:space="preserve"> Platform means there is no </w:t>
      </w:r>
      <w:r w:rsidRPr="001B5F8B">
        <w:rPr>
          <w:rStyle w:val="PlaceholderText"/>
          <w:bCs/>
          <w:color w:val="auto"/>
          <w:highlight w:val="lightGray"/>
        </w:rPr>
        <w:t>choice</w:t>
      </w:r>
      <w:r w:rsidR="001B5F8B" w:rsidRPr="001B5F8B">
        <w:rPr>
          <w:rStyle w:val="PlaceholderText"/>
          <w:bCs/>
          <w:color w:val="auto"/>
          <w:highlight w:val="lightGray"/>
        </w:rPr>
        <w:t xml:space="preserve"> on where to host (for example if Third Party Platform is </w:t>
      </w:r>
      <w:r w:rsidR="001B5F8B" w:rsidRPr="001B5F8B">
        <w:rPr>
          <w:rStyle w:val="PlaceholderText"/>
          <w:bCs/>
          <w:color w:val="auto"/>
          <w:highlight w:val="lightGray"/>
        </w:rPr>
        <w:lastRenderedPageBreak/>
        <w:t>Microsoft Teams)</w:t>
      </w:r>
      <w:r w:rsidRPr="001B5F8B">
        <w:rPr>
          <w:rStyle w:val="PlaceholderText"/>
          <w:bCs/>
          <w:color w:val="auto"/>
          <w:highlight w:val="lightGray"/>
        </w:rPr>
        <w:t xml:space="preserve">, specify </w:t>
      </w:r>
      <w:r w:rsidR="001B5F8B" w:rsidRPr="001B5F8B">
        <w:rPr>
          <w:rStyle w:val="PlaceholderText"/>
          <w:bCs/>
          <w:color w:val="auto"/>
          <w:highlight w:val="lightGray"/>
        </w:rPr>
        <w:t xml:space="preserve">‘Determined by Third Party </w:t>
      </w:r>
      <w:r w:rsidR="00F96D73">
        <w:rPr>
          <w:rStyle w:val="PlaceholderText"/>
          <w:bCs/>
          <w:color w:val="auto"/>
          <w:highlight w:val="lightGray"/>
        </w:rPr>
        <w:t>Provider</w:t>
      </w:r>
      <w:r w:rsidR="001B5F8B" w:rsidRPr="001B5F8B">
        <w:rPr>
          <w:rStyle w:val="PlaceholderText"/>
          <w:bCs/>
          <w:color w:val="auto"/>
          <w:highlight w:val="lightGray"/>
        </w:rPr>
        <w:t>’ or something similar</w:t>
      </w:r>
      <w:r w:rsidR="001B5F8B" w:rsidRPr="00AF39C7">
        <w:rPr>
          <w:rStyle w:val="PlaceholderText"/>
          <w:bCs/>
          <w:color w:val="auto"/>
          <w:highlight w:val="lightGray"/>
        </w:rPr>
        <w:t xml:space="preserve">. If it will be </w:t>
      </w:r>
      <w:proofErr w:type="gramStart"/>
      <w:r w:rsidR="001B5F8B" w:rsidRPr="00AF39C7">
        <w:rPr>
          <w:rStyle w:val="PlaceholderText"/>
          <w:bCs/>
          <w:color w:val="auto"/>
          <w:highlight w:val="lightGray"/>
        </w:rPr>
        <w:t>on-prem</w:t>
      </w:r>
      <w:r w:rsidR="00F96D73">
        <w:rPr>
          <w:rStyle w:val="PlaceholderText"/>
          <w:bCs/>
          <w:color w:val="auto"/>
          <w:highlight w:val="lightGray"/>
        </w:rPr>
        <w:t>ise</w:t>
      </w:r>
      <w:proofErr w:type="gramEnd"/>
      <w:r w:rsidR="001B5F8B" w:rsidRPr="00AF39C7">
        <w:rPr>
          <w:rStyle w:val="PlaceholderText"/>
          <w:bCs/>
          <w:color w:val="auto"/>
          <w:highlight w:val="lightGray"/>
        </w:rPr>
        <w:t xml:space="preserve"> specify </w:t>
      </w:r>
      <w:r w:rsidR="00AF39C7">
        <w:rPr>
          <w:rStyle w:val="PlaceholderText"/>
          <w:bCs/>
          <w:color w:val="auto"/>
          <w:highlight w:val="lightGray"/>
        </w:rPr>
        <w:t xml:space="preserve">that </w:t>
      </w:r>
      <w:r w:rsidR="001B5F8B" w:rsidRPr="00AF39C7">
        <w:rPr>
          <w:rStyle w:val="PlaceholderText"/>
          <w:bCs/>
          <w:color w:val="auto"/>
          <w:highlight w:val="lightGray"/>
        </w:rPr>
        <w:t xml:space="preserve">and </w:t>
      </w:r>
      <w:r w:rsidR="00AF39C7" w:rsidRPr="00AF39C7">
        <w:rPr>
          <w:rStyle w:val="PlaceholderText"/>
          <w:bCs/>
          <w:color w:val="auto"/>
          <w:highlight w:val="lightGray"/>
        </w:rPr>
        <w:t>provide details</w:t>
      </w:r>
      <w:r w:rsidR="001B5F8B" w:rsidRPr="00AF39C7">
        <w:rPr>
          <w:rStyle w:val="PlaceholderText"/>
          <w:bCs/>
          <w:color w:val="auto"/>
          <w:highlight w:val="lightGray"/>
        </w:rPr>
        <w:t>]</w:t>
      </w:r>
    </w:p>
    <w:p w14:paraId="5B8FD9AA" w14:textId="77777777" w:rsidR="001B5F8B" w:rsidRPr="001B5F8B" w:rsidRDefault="001B5F8B" w:rsidP="001B5F8B">
      <w:pPr>
        <w:tabs>
          <w:tab w:val="clear" w:pos="1985"/>
          <w:tab w:val="left" w:pos="0"/>
        </w:tabs>
        <w:spacing w:after="0" w:line="240" w:lineRule="auto"/>
        <w:ind w:hanging="851"/>
        <w:rPr>
          <w:rStyle w:val="PlaceholderText"/>
          <w:bCs/>
          <w:color w:val="auto"/>
        </w:rPr>
      </w:pPr>
    </w:p>
    <w:p w14:paraId="24317A21" w14:textId="5F93710D" w:rsidR="00AF39C7" w:rsidRDefault="00AF39C7" w:rsidP="001B5F8B">
      <w:pPr>
        <w:pStyle w:val="ListParagraph"/>
        <w:numPr>
          <w:ilvl w:val="0"/>
          <w:numId w:val="38"/>
        </w:numPr>
        <w:tabs>
          <w:tab w:val="clear" w:pos="1985"/>
          <w:tab w:val="left" w:pos="0"/>
        </w:tabs>
        <w:spacing w:after="0" w:line="240" w:lineRule="auto"/>
        <w:rPr>
          <w:rStyle w:val="PlaceholderText"/>
          <w:bCs/>
          <w:color w:val="auto"/>
        </w:rPr>
      </w:pPr>
      <w:r>
        <w:rPr>
          <w:rStyle w:val="PlaceholderText"/>
          <w:bCs/>
          <w:color w:val="auto"/>
        </w:rPr>
        <w:t xml:space="preserve">SIP Trunk/lines </w:t>
      </w:r>
      <w:r w:rsidRPr="00AF39C7">
        <w:rPr>
          <w:rStyle w:val="PlaceholderText"/>
          <w:bCs/>
          <w:color w:val="auto"/>
          <w:highlight w:val="lightGray"/>
        </w:rPr>
        <w:t>[</w:t>
      </w:r>
      <w:r>
        <w:rPr>
          <w:rStyle w:val="PlaceholderText"/>
          <w:bCs/>
          <w:color w:val="auto"/>
          <w:highlight w:val="lightGray"/>
        </w:rPr>
        <w:t>provide any details you wish to share with</w:t>
      </w:r>
      <w:r w:rsidR="005C3FAE">
        <w:rPr>
          <w:rStyle w:val="PlaceholderText"/>
          <w:bCs/>
          <w:color w:val="auto"/>
          <w:highlight w:val="lightGray"/>
        </w:rPr>
        <w:t xml:space="preserve"> the</w:t>
      </w:r>
      <w:r>
        <w:rPr>
          <w:rStyle w:val="PlaceholderText"/>
          <w:bCs/>
          <w:color w:val="auto"/>
          <w:highlight w:val="lightGray"/>
        </w:rPr>
        <w:t xml:space="preserve"> customer</w:t>
      </w:r>
      <w:r w:rsidR="0003211F">
        <w:rPr>
          <w:rStyle w:val="PlaceholderText"/>
          <w:bCs/>
          <w:color w:val="auto"/>
          <w:highlight w:val="lightGray"/>
        </w:rPr>
        <w:t xml:space="preserve"> or state: ‘Refer to Appendix 3’</w:t>
      </w:r>
      <w:r>
        <w:rPr>
          <w:rStyle w:val="PlaceholderText"/>
          <w:bCs/>
          <w:color w:val="auto"/>
          <w:highlight w:val="lightGray"/>
        </w:rPr>
        <w:t xml:space="preserve">, note </w:t>
      </w:r>
      <w:r w:rsidR="0003211F">
        <w:rPr>
          <w:rStyle w:val="PlaceholderText"/>
          <w:bCs/>
          <w:color w:val="auto"/>
          <w:highlight w:val="lightGray"/>
        </w:rPr>
        <w:t xml:space="preserve">that the </w:t>
      </w:r>
      <w:r>
        <w:rPr>
          <w:rStyle w:val="PlaceholderText"/>
          <w:bCs/>
          <w:color w:val="auto"/>
          <w:highlight w:val="lightGray"/>
        </w:rPr>
        <w:t xml:space="preserve">quantity for pricing purposes will be included in Appendix </w:t>
      </w:r>
      <w:r w:rsidR="00A61B0F">
        <w:rPr>
          <w:rStyle w:val="PlaceholderText"/>
          <w:bCs/>
          <w:color w:val="auto"/>
          <w:highlight w:val="lightGray"/>
        </w:rPr>
        <w:t>3</w:t>
      </w:r>
      <w:r w:rsidRPr="00AF39C7">
        <w:rPr>
          <w:rStyle w:val="PlaceholderText"/>
          <w:bCs/>
          <w:color w:val="auto"/>
          <w:highlight w:val="lightGray"/>
        </w:rPr>
        <w:t>]</w:t>
      </w:r>
    </w:p>
    <w:p w14:paraId="6F874A91" w14:textId="77777777" w:rsidR="00BE17C6" w:rsidRDefault="00BE17C6" w:rsidP="00BE17C6">
      <w:pPr>
        <w:pStyle w:val="ListParagraph"/>
        <w:tabs>
          <w:tab w:val="clear" w:pos="1985"/>
          <w:tab w:val="left" w:pos="0"/>
        </w:tabs>
        <w:spacing w:after="0" w:line="240" w:lineRule="auto"/>
        <w:ind w:left="720" w:firstLine="0"/>
        <w:rPr>
          <w:rStyle w:val="PlaceholderText"/>
          <w:bCs/>
          <w:color w:val="auto"/>
        </w:rPr>
      </w:pPr>
    </w:p>
    <w:p w14:paraId="4C75DD43" w14:textId="5E34113F" w:rsidR="006234FB" w:rsidRDefault="006234FB" w:rsidP="007D37FE">
      <w:pPr>
        <w:pStyle w:val="ListParagraph"/>
        <w:numPr>
          <w:ilvl w:val="0"/>
          <w:numId w:val="38"/>
        </w:numPr>
        <w:tabs>
          <w:tab w:val="clear" w:pos="1985"/>
          <w:tab w:val="left" w:pos="0"/>
        </w:tabs>
        <w:spacing w:after="0" w:line="240" w:lineRule="auto"/>
        <w:rPr>
          <w:rStyle w:val="PlaceholderText"/>
          <w:bCs/>
          <w:color w:val="auto"/>
        </w:rPr>
      </w:pPr>
      <w:r>
        <w:rPr>
          <w:rStyle w:val="PlaceholderText"/>
          <w:bCs/>
          <w:color w:val="auto"/>
        </w:rPr>
        <w:t xml:space="preserve">Other Third Party </w:t>
      </w:r>
      <w:proofErr w:type="gramStart"/>
      <w:r>
        <w:rPr>
          <w:rStyle w:val="PlaceholderText"/>
          <w:bCs/>
          <w:color w:val="auto"/>
        </w:rPr>
        <w:t>Components</w:t>
      </w:r>
      <w:r w:rsidR="00C534AC">
        <w:rPr>
          <w:rStyle w:val="PlaceholderText"/>
          <w:bCs/>
          <w:color w:val="auto"/>
        </w:rPr>
        <w:t xml:space="preserve">  (</w:t>
      </w:r>
      <w:proofErr w:type="gramEnd"/>
      <w:r w:rsidR="00C534AC">
        <w:rPr>
          <w:rStyle w:val="PlaceholderText"/>
          <w:bCs/>
          <w:color w:val="auto"/>
        </w:rPr>
        <w:t>excluding handsets and end-user devices which are covered in</w:t>
      </w:r>
      <w:r w:rsidR="007D37FE">
        <w:rPr>
          <w:rStyle w:val="PlaceholderText"/>
          <w:bCs/>
          <w:color w:val="auto"/>
        </w:rPr>
        <w:t xml:space="preserve"> attachment 2 to Appendix 3)</w:t>
      </w:r>
      <w:r>
        <w:rPr>
          <w:rStyle w:val="PlaceholderText"/>
          <w:bCs/>
          <w:color w:val="auto"/>
        </w:rPr>
        <w:t>:</w:t>
      </w:r>
    </w:p>
    <w:p w14:paraId="57316F59" w14:textId="77777777" w:rsidR="007D37FE" w:rsidRDefault="007D37FE" w:rsidP="007D37FE">
      <w:pPr>
        <w:spacing w:after="0" w:line="240" w:lineRule="auto"/>
      </w:pPr>
    </w:p>
    <w:p w14:paraId="59F8CEDC" w14:textId="66C2B89E" w:rsidR="00BC2D40" w:rsidRPr="0036052E" w:rsidRDefault="00BC2D40" w:rsidP="007D37FE">
      <w:pPr>
        <w:spacing w:after="0" w:line="240" w:lineRule="auto"/>
      </w:pPr>
      <w:r w:rsidRPr="0036052E">
        <w:t xml:space="preserve">Out of scope: </w:t>
      </w:r>
    </w:p>
    <w:p w14:paraId="7AA09C48" w14:textId="77777777" w:rsidR="007D37FE" w:rsidRDefault="007D37FE" w:rsidP="00C534AC">
      <w:pPr>
        <w:tabs>
          <w:tab w:val="clear" w:pos="1985"/>
          <w:tab w:val="left" w:pos="851"/>
        </w:tabs>
        <w:spacing w:after="0" w:line="240" w:lineRule="auto"/>
        <w:ind w:left="0" w:firstLine="0"/>
        <w:rPr>
          <w:highlight w:val="lightGray"/>
        </w:rPr>
      </w:pPr>
    </w:p>
    <w:p w14:paraId="221F868B" w14:textId="1742D98C" w:rsidR="00BC2D40" w:rsidRPr="00C534AC" w:rsidRDefault="00C534AC" w:rsidP="00C534AC">
      <w:pPr>
        <w:tabs>
          <w:tab w:val="clear" w:pos="1985"/>
          <w:tab w:val="left" w:pos="851"/>
        </w:tabs>
        <w:spacing w:after="0" w:line="240" w:lineRule="auto"/>
        <w:ind w:left="0" w:firstLine="0"/>
        <w:rPr>
          <w:color w:val="8D2F5E"/>
        </w:rPr>
      </w:pPr>
      <w:r w:rsidRPr="00C534AC">
        <w:rPr>
          <w:highlight w:val="lightGray"/>
        </w:rPr>
        <w:t xml:space="preserve">[specify out of scope items </w:t>
      </w:r>
      <w:r w:rsidR="001678B0">
        <w:rPr>
          <w:highlight w:val="lightGray"/>
        </w:rPr>
        <w:t>in respect of supply of the UC Solution. F</w:t>
      </w:r>
      <w:r w:rsidRPr="00C534AC">
        <w:rPr>
          <w:highlight w:val="lightGray"/>
        </w:rPr>
        <w:t xml:space="preserve">or </w:t>
      </w:r>
      <w:proofErr w:type="gramStart"/>
      <w:r w:rsidRPr="00C534AC">
        <w:rPr>
          <w:highlight w:val="lightGray"/>
        </w:rPr>
        <w:t>example</w:t>
      </w:r>
      <w:proofErr w:type="gramEnd"/>
      <w:r w:rsidRPr="00C534AC">
        <w:rPr>
          <w:highlight w:val="lightGray"/>
        </w:rPr>
        <w:t xml:space="preserve"> if the Customer is </w:t>
      </w:r>
      <w:r>
        <w:rPr>
          <w:highlight w:val="lightGray"/>
        </w:rPr>
        <w:t xml:space="preserve">purchasing an on-prem solution and is sourcing the server </w:t>
      </w:r>
      <w:r w:rsidRPr="00C534AC">
        <w:rPr>
          <w:highlight w:val="lightGray"/>
        </w:rPr>
        <w:t>itself, specify that component as an out of scope item]</w:t>
      </w:r>
    </w:p>
    <w:p w14:paraId="539D0D49" w14:textId="77777777" w:rsidR="00C534AC" w:rsidRPr="0036052E" w:rsidRDefault="00C534AC" w:rsidP="00C534AC">
      <w:pPr>
        <w:spacing w:after="0" w:line="240" w:lineRule="auto"/>
        <w:ind w:left="753" w:firstLine="0"/>
        <w:rPr>
          <w:color w:val="8D2F5E"/>
        </w:rPr>
      </w:pPr>
    </w:p>
    <w:p w14:paraId="2E7939A5" w14:textId="77777777" w:rsidR="00BC2D40" w:rsidRDefault="00BC2D40" w:rsidP="001678B0">
      <w:pPr>
        <w:pStyle w:val="AHall-Level1"/>
        <w:numPr>
          <w:ilvl w:val="0"/>
          <w:numId w:val="40"/>
        </w:numPr>
        <w:spacing w:after="0" w:line="240" w:lineRule="auto"/>
      </w:pPr>
      <w:r w:rsidRPr="0036052E">
        <w:t>Change Control</w:t>
      </w:r>
    </w:p>
    <w:p w14:paraId="4EFA1692" w14:textId="77777777" w:rsidR="001678B0" w:rsidRDefault="001678B0" w:rsidP="001678B0">
      <w:pPr>
        <w:tabs>
          <w:tab w:val="clear" w:pos="1985"/>
        </w:tabs>
        <w:spacing w:after="0" w:line="240" w:lineRule="auto"/>
        <w:ind w:left="0" w:firstLine="0"/>
        <w:jc w:val="both"/>
      </w:pPr>
    </w:p>
    <w:p w14:paraId="0D1A0706" w14:textId="483C5E4A" w:rsidR="00BC2D40" w:rsidRPr="003829F1" w:rsidRDefault="00BC2D40" w:rsidP="001678B0">
      <w:pPr>
        <w:tabs>
          <w:tab w:val="clear" w:pos="1985"/>
        </w:tabs>
        <w:spacing w:after="0" w:line="240" w:lineRule="auto"/>
        <w:ind w:left="0" w:firstLine="0"/>
        <w:jc w:val="both"/>
      </w:pPr>
      <w:r>
        <w:t xml:space="preserve">3.1 Changes to </w:t>
      </w:r>
      <w:r w:rsidRPr="003829F1">
        <w:t xml:space="preserve">the </w:t>
      </w:r>
      <w:r w:rsidR="005A29E5" w:rsidRPr="003829F1">
        <w:t>UC Solution</w:t>
      </w:r>
      <w:r w:rsidRPr="003829F1">
        <w:t xml:space="preserve"> will be controlled as set out in the change control document attached as </w:t>
      </w:r>
      <w:r w:rsidR="00C534AC" w:rsidRPr="003829F1">
        <w:t xml:space="preserve">an </w:t>
      </w:r>
      <w:r w:rsidRPr="003829F1">
        <w:t>Attachment to this Appendix.</w:t>
      </w:r>
    </w:p>
    <w:p w14:paraId="3A8C2B8D" w14:textId="77777777" w:rsidR="00BC2D40" w:rsidRPr="003829F1" w:rsidRDefault="00BC2D40" w:rsidP="00BC2D40">
      <w:pPr>
        <w:tabs>
          <w:tab w:val="clear" w:pos="1985"/>
        </w:tabs>
        <w:ind w:left="0" w:firstLine="0"/>
        <w:jc w:val="both"/>
      </w:pPr>
      <w:r w:rsidRPr="003829F1">
        <w:t>OR</w:t>
      </w:r>
    </w:p>
    <w:p w14:paraId="2E6F86CE" w14:textId="0714554E" w:rsidR="00BC2D40" w:rsidRDefault="00BC2D40" w:rsidP="00BC2D40">
      <w:pPr>
        <w:tabs>
          <w:tab w:val="clear" w:pos="1985"/>
        </w:tabs>
        <w:ind w:left="0" w:firstLine="0"/>
        <w:jc w:val="both"/>
      </w:pPr>
      <w:r w:rsidRPr="003829F1">
        <w:t>3.1</w:t>
      </w:r>
      <w:r w:rsidRPr="003829F1">
        <w:tab/>
        <w:t xml:space="preserve">Changes to the </w:t>
      </w:r>
      <w:r w:rsidR="005A29E5" w:rsidRPr="003829F1">
        <w:t>UC Solution</w:t>
      </w:r>
      <w:r w:rsidRPr="003829F1">
        <w:t xml:space="preserve"> will</w:t>
      </w:r>
      <w:r>
        <w:t xml:space="preserve"> be controlled by email or other written communication between the parties.  Where a change to the </w:t>
      </w:r>
      <w:r w:rsidR="005A29E5">
        <w:t>UC Solution</w:t>
      </w:r>
      <w:r>
        <w:t xml:space="preserve"> requires a change to the pricing for the </w:t>
      </w:r>
      <w:r w:rsidR="005A29E5">
        <w:t>UC Solution</w:t>
      </w:r>
      <w:r>
        <w:t xml:space="preserve">, that pricing change will be notified by the Supplier to the Customer in writing and will be implemented and charged to the Customer accordingly unless the Customer notifies the Supplier within </w:t>
      </w:r>
      <w:r w:rsidRPr="00D957C9">
        <w:rPr>
          <w:highlight w:val="lightGray"/>
        </w:rPr>
        <w:t>[insert number of days, for example ‘</w:t>
      </w:r>
      <w:r w:rsidR="00C534AC">
        <w:rPr>
          <w:highlight w:val="lightGray"/>
        </w:rPr>
        <w:t>five</w:t>
      </w:r>
      <w:r w:rsidRPr="00D957C9">
        <w:rPr>
          <w:highlight w:val="lightGray"/>
        </w:rPr>
        <w:t>’</w:t>
      </w:r>
      <w:r>
        <w:t>] Working Days following the notification being issued to the Customer.</w:t>
      </w:r>
    </w:p>
    <w:p w14:paraId="3D720589" w14:textId="7D8C3D05" w:rsidR="00BC2D40" w:rsidRDefault="00BC2D40" w:rsidP="00C534AC">
      <w:pPr>
        <w:pStyle w:val="PurpleInstructiontext-AHall"/>
        <w:tabs>
          <w:tab w:val="clear" w:pos="1985"/>
          <w:tab w:val="left" w:pos="1276"/>
        </w:tabs>
        <w:ind w:left="0" w:firstLine="0"/>
      </w:pPr>
      <w:r>
        <w:t xml:space="preserve">Guidance notes: There are two options for 3.1 above, delete the one you do not want to use. The first 3.1 is for use if you want to manage changes using the process in the change control document (attached) and the second 3.1 is for use if you want to manage changes by email or other written communication without a change control document. </w:t>
      </w:r>
    </w:p>
    <w:p w14:paraId="056A29E6" w14:textId="77777777" w:rsidR="00BC2D40" w:rsidRDefault="00BC2D40" w:rsidP="00C534AC">
      <w:pPr>
        <w:pStyle w:val="ListParagraph"/>
        <w:numPr>
          <w:ilvl w:val="0"/>
          <w:numId w:val="40"/>
        </w:numPr>
        <w:spacing w:after="0" w:line="240" w:lineRule="auto"/>
        <w:rPr>
          <w:b/>
        </w:rPr>
      </w:pPr>
      <w:r>
        <w:rPr>
          <w:b/>
        </w:rPr>
        <w:t>Customer responsibilities</w:t>
      </w:r>
    </w:p>
    <w:p w14:paraId="54D6126D" w14:textId="77777777" w:rsidR="00BC2D40" w:rsidRPr="00D21153" w:rsidRDefault="00BC2D40" w:rsidP="00BC2D40">
      <w:pPr>
        <w:pStyle w:val="ListParagraph"/>
        <w:spacing w:after="0" w:line="240" w:lineRule="auto"/>
        <w:ind w:left="720" w:firstLine="0"/>
        <w:rPr>
          <w:b/>
        </w:rPr>
      </w:pPr>
    </w:p>
    <w:sdt>
      <w:sdtPr>
        <w:rPr>
          <w:b/>
          <w:bCs/>
        </w:rPr>
        <w:id w:val="-1536575454"/>
        <w:placeholder>
          <w:docPart w:val="5147D096DCE246B9BAA6E3F01165CFC2"/>
        </w:placeholder>
        <w:showingPlcHdr/>
      </w:sdtPr>
      <w:sdtEndPr/>
      <w:sdtContent>
        <w:p w14:paraId="338DD071" w14:textId="41BD5BA3" w:rsidR="00BC2D40" w:rsidRPr="00D21153" w:rsidRDefault="00BC2D40" w:rsidP="00BC2D40">
          <w:pPr>
            <w:spacing w:after="0" w:line="240" w:lineRule="auto"/>
            <w:ind w:left="0" w:firstLine="0"/>
            <w:rPr>
              <w:b/>
            </w:rPr>
          </w:pPr>
          <w:r w:rsidRPr="00D21153">
            <w:rPr>
              <w:rStyle w:val="PlaceholderText"/>
              <w:color w:val="auto"/>
              <w:highlight w:val="lightGray"/>
            </w:rPr>
            <w:t>[Click here to describe the Customer’s responsibilities</w:t>
          </w:r>
          <w:r w:rsidR="00764B13">
            <w:rPr>
              <w:rStyle w:val="PlaceholderText"/>
              <w:color w:val="auto"/>
              <w:highlight w:val="lightGray"/>
            </w:rPr>
            <w:t>, including for example procurement of dedicated bandwidth on specified grade of internet service.</w:t>
          </w:r>
          <w:r w:rsidRPr="00D21153">
            <w:rPr>
              <w:rStyle w:val="PlaceholderText"/>
              <w:color w:val="auto"/>
              <w:highlight w:val="lightGray"/>
            </w:rPr>
            <w:t>]</w:t>
          </w:r>
        </w:p>
      </w:sdtContent>
    </w:sdt>
    <w:p w14:paraId="628247A8" w14:textId="77777777" w:rsidR="00BC2D40" w:rsidRDefault="00BC2D40" w:rsidP="00BC2D40">
      <w:pPr>
        <w:pStyle w:val="ListParagraph"/>
        <w:spacing w:after="0" w:line="240" w:lineRule="auto"/>
        <w:ind w:left="720" w:firstLine="0"/>
        <w:rPr>
          <w:b/>
        </w:rPr>
      </w:pPr>
    </w:p>
    <w:p w14:paraId="1CA5890A" w14:textId="3AC72BE4" w:rsidR="00BC2D40" w:rsidRPr="004426BD" w:rsidRDefault="00200805" w:rsidP="00C534AC">
      <w:pPr>
        <w:pStyle w:val="ListParagraph"/>
        <w:numPr>
          <w:ilvl w:val="0"/>
          <w:numId w:val="40"/>
        </w:numPr>
        <w:spacing w:after="0" w:line="240" w:lineRule="auto"/>
        <w:rPr>
          <w:b/>
        </w:rPr>
      </w:pPr>
      <w:r>
        <w:rPr>
          <w:rFonts w:asciiTheme="minorHAnsi" w:hAnsiTheme="minorHAnsi" w:cs="Arial"/>
          <w:b/>
          <w:szCs w:val="20"/>
        </w:rPr>
        <w:t>UC Solution A</w:t>
      </w:r>
      <w:r w:rsidR="00493D7D">
        <w:rPr>
          <w:rFonts w:asciiTheme="minorHAnsi" w:hAnsiTheme="minorHAnsi" w:cs="Arial"/>
          <w:b/>
          <w:szCs w:val="20"/>
        </w:rPr>
        <w:t xml:space="preserve">vailability </w:t>
      </w:r>
    </w:p>
    <w:p w14:paraId="1587096B" w14:textId="77777777" w:rsidR="00BC2D40" w:rsidRDefault="00BC2D40" w:rsidP="00BC2D40">
      <w:pPr>
        <w:spacing w:after="0" w:line="240" w:lineRule="auto"/>
        <w:rPr>
          <w:color w:val="8D2F5E"/>
        </w:rPr>
      </w:pPr>
    </w:p>
    <w:p w14:paraId="0E0DEAFA" w14:textId="2A363385" w:rsidR="00200805" w:rsidRDefault="001E40A7" w:rsidP="00200805">
      <w:pPr>
        <w:tabs>
          <w:tab w:val="clear" w:pos="1985"/>
        </w:tabs>
        <w:ind w:left="0" w:firstLine="0"/>
        <w:rPr>
          <w:rFonts w:asciiTheme="minorHAnsi" w:hAnsiTheme="minorHAnsi" w:cs="Arial"/>
          <w:szCs w:val="20"/>
        </w:rPr>
      </w:pPr>
      <w:r>
        <w:rPr>
          <w:rFonts w:asciiTheme="minorHAnsi" w:hAnsiTheme="minorHAnsi" w:cs="Arial"/>
          <w:szCs w:val="20"/>
        </w:rPr>
        <w:t xml:space="preserve">The following </w:t>
      </w:r>
      <w:r w:rsidR="00200805">
        <w:rPr>
          <w:rFonts w:asciiTheme="minorHAnsi" w:hAnsiTheme="minorHAnsi" w:cs="Arial"/>
          <w:szCs w:val="20"/>
        </w:rPr>
        <w:t xml:space="preserve">is in place to maximize </w:t>
      </w:r>
      <w:r w:rsidR="006C7A78">
        <w:rPr>
          <w:rFonts w:asciiTheme="minorHAnsi" w:hAnsiTheme="minorHAnsi" w:cs="Arial"/>
          <w:szCs w:val="20"/>
        </w:rPr>
        <w:t xml:space="preserve">UC Solution </w:t>
      </w:r>
      <w:r w:rsidR="00200805">
        <w:rPr>
          <w:rFonts w:asciiTheme="minorHAnsi" w:hAnsiTheme="minorHAnsi" w:cs="Arial"/>
          <w:szCs w:val="20"/>
        </w:rPr>
        <w:t>availability, subject always to the Exception Factors in section 6 below:</w:t>
      </w:r>
    </w:p>
    <w:p w14:paraId="53A96C5E" w14:textId="408EEF77" w:rsidR="00200805" w:rsidRDefault="00200805" w:rsidP="001E40A7">
      <w:pPr>
        <w:rPr>
          <w:rFonts w:asciiTheme="minorHAnsi" w:hAnsiTheme="minorHAnsi" w:cs="Arial"/>
          <w:szCs w:val="20"/>
        </w:rPr>
      </w:pPr>
      <w:r>
        <w:rPr>
          <w:rFonts w:asciiTheme="minorHAnsi" w:hAnsiTheme="minorHAnsi" w:cs="Arial"/>
          <w:szCs w:val="20"/>
        </w:rPr>
        <w:t>[</w:t>
      </w:r>
      <w:r w:rsidRPr="00200805">
        <w:rPr>
          <w:rFonts w:asciiTheme="minorHAnsi" w:hAnsiTheme="minorHAnsi" w:cs="Arial"/>
          <w:szCs w:val="20"/>
          <w:highlight w:val="lightGray"/>
        </w:rPr>
        <w:t xml:space="preserve">specify what is in place to maximize </w:t>
      </w:r>
      <w:r w:rsidR="006C7A78">
        <w:rPr>
          <w:rFonts w:asciiTheme="minorHAnsi" w:hAnsiTheme="minorHAnsi" w:cs="Arial"/>
          <w:szCs w:val="20"/>
          <w:highlight w:val="lightGray"/>
        </w:rPr>
        <w:t>UC Solution</w:t>
      </w:r>
      <w:r>
        <w:rPr>
          <w:rFonts w:asciiTheme="minorHAnsi" w:hAnsiTheme="minorHAnsi" w:cs="Arial"/>
          <w:szCs w:val="20"/>
          <w:highlight w:val="lightGray"/>
        </w:rPr>
        <w:t xml:space="preserve"> </w:t>
      </w:r>
      <w:r w:rsidRPr="00200805">
        <w:rPr>
          <w:rFonts w:asciiTheme="minorHAnsi" w:hAnsiTheme="minorHAnsi" w:cs="Arial"/>
          <w:szCs w:val="20"/>
          <w:highlight w:val="lightGray"/>
        </w:rPr>
        <w:t>availability</w:t>
      </w:r>
      <w:r>
        <w:rPr>
          <w:rFonts w:asciiTheme="minorHAnsi" w:hAnsiTheme="minorHAnsi" w:cs="Arial"/>
          <w:szCs w:val="20"/>
        </w:rPr>
        <w:t xml:space="preserve">] </w:t>
      </w:r>
    </w:p>
    <w:p w14:paraId="46858DC2" w14:textId="0405C185" w:rsidR="00B9750B" w:rsidRDefault="00B9750B" w:rsidP="00B9750B">
      <w:pPr>
        <w:ind w:left="0" w:firstLine="0"/>
        <w:rPr>
          <w:rFonts w:asciiTheme="minorHAnsi" w:hAnsiTheme="minorHAnsi" w:cs="Arial"/>
          <w:szCs w:val="20"/>
        </w:rPr>
      </w:pPr>
      <w:r>
        <w:rPr>
          <w:rFonts w:asciiTheme="minorHAnsi" w:hAnsiTheme="minorHAnsi" w:cs="Arial"/>
          <w:szCs w:val="20"/>
        </w:rPr>
        <w:t xml:space="preserve">The Supplier will implement the above safeguards (if any) but as the UC Solution includes components that are outside of the control of the Supplier, the Supplier gives no guarantee as to the availability of the UC Solution. </w:t>
      </w:r>
    </w:p>
    <w:p w14:paraId="6BDDBC18" w14:textId="1A78FDCD" w:rsidR="00B9750B" w:rsidRDefault="00B9750B" w:rsidP="00B9750B">
      <w:pPr>
        <w:pStyle w:val="PurpleInstructiontext-AHall"/>
        <w:tabs>
          <w:tab w:val="clear" w:pos="1985"/>
          <w:tab w:val="left" w:pos="709"/>
        </w:tabs>
        <w:ind w:left="0" w:firstLine="0"/>
      </w:pPr>
      <w:r>
        <w:t xml:space="preserve">Guidance </w:t>
      </w:r>
      <w:proofErr w:type="gramStart"/>
      <w:r>
        <w:t>note</w:t>
      </w:r>
      <w:proofErr w:type="gramEnd"/>
      <w:r>
        <w:t xml:space="preserve">: if you are providing a percentage availability level, modify the above statement accordingly. </w:t>
      </w:r>
    </w:p>
    <w:p w14:paraId="510FC276" w14:textId="34BDB564" w:rsidR="00200805" w:rsidRDefault="00200805" w:rsidP="00200805">
      <w:pPr>
        <w:tabs>
          <w:tab w:val="clear" w:pos="1985"/>
          <w:tab w:val="left" w:pos="0"/>
        </w:tabs>
        <w:ind w:left="0" w:firstLine="0"/>
        <w:rPr>
          <w:rFonts w:asciiTheme="minorHAnsi" w:hAnsiTheme="minorHAnsi" w:cs="Arial"/>
          <w:szCs w:val="20"/>
        </w:rPr>
      </w:pPr>
      <w:r>
        <w:rPr>
          <w:rFonts w:asciiTheme="minorHAnsi" w:hAnsiTheme="minorHAnsi" w:cs="Arial"/>
          <w:szCs w:val="20"/>
        </w:rPr>
        <w:lastRenderedPageBreak/>
        <w:t>The Supplier has made the following recommendations to the Customer which the Customer ha</w:t>
      </w:r>
      <w:r w:rsidR="006C7A78">
        <w:rPr>
          <w:rFonts w:asciiTheme="minorHAnsi" w:hAnsiTheme="minorHAnsi" w:cs="Arial"/>
          <w:szCs w:val="20"/>
        </w:rPr>
        <w:t>s</w:t>
      </w:r>
      <w:r>
        <w:rPr>
          <w:rFonts w:asciiTheme="minorHAnsi" w:hAnsiTheme="minorHAnsi" w:cs="Arial"/>
          <w:szCs w:val="20"/>
        </w:rPr>
        <w:t xml:space="preserve"> not accepted:</w:t>
      </w:r>
    </w:p>
    <w:p w14:paraId="764122DE" w14:textId="3F3FBE88" w:rsidR="00200805" w:rsidRDefault="00200805" w:rsidP="00200805">
      <w:pPr>
        <w:tabs>
          <w:tab w:val="clear" w:pos="1985"/>
          <w:tab w:val="left" w:pos="0"/>
        </w:tabs>
        <w:ind w:left="0" w:firstLine="0"/>
        <w:rPr>
          <w:rFonts w:asciiTheme="minorHAnsi" w:hAnsiTheme="minorHAnsi" w:cs="Arial"/>
          <w:szCs w:val="20"/>
        </w:rPr>
      </w:pPr>
      <w:r>
        <w:rPr>
          <w:rFonts w:asciiTheme="minorHAnsi" w:hAnsiTheme="minorHAnsi" w:cs="Arial"/>
          <w:szCs w:val="20"/>
        </w:rPr>
        <w:t>[</w:t>
      </w:r>
      <w:r w:rsidRPr="00200805">
        <w:rPr>
          <w:rFonts w:asciiTheme="minorHAnsi" w:hAnsiTheme="minorHAnsi" w:cs="Arial"/>
          <w:szCs w:val="20"/>
          <w:highlight w:val="lightGray"/>
        </w:rPr>
        <w:t xml:space="preserve">specify </w:t>
      </w:r>
      <w:r>
        <w:rPr>
          <w:rFonts w:asciiTheme="minorHAnsi" w:hAnsiTheme="minorHAnsi" w:cs="Arial"/>
          <w:szCs w:val="20"/>
          <w:highlight w:val="lightGray"/>
        </w:rPr>
        <w:t xml:space="preserve">any recommendations made by the Supplier to ensure better </w:t>
      </w:r>
      <w:r w:rsidR="006C7A78">
        <w:rPr>
          <w:rFonts w:asciiTheme="minorHAnsi" w:hAnsiTheme="minorHAnsi" w:cs="Arial"/>
          <w:szCs w:val="20"/>
          <w:highlight w:val="lightGray"/>
        </w:rPr>
        <w:t xml:space="preserve">UC Solution </w:t>
      </w:r>
      <w:r>
        <w:rPr>
          <w:rFonts w:asciiTheme="minorHAnsi" w:hAnsiTheme="minorHAnsi" w:cs="Arial"/>
          <w:szCs w:val="20"/>
          <w:highlight w:val="lightGray"/>
        </w:rPr>
        <w:t>availability but which the Customer has not taken up</w:t>
      </w:r>
      <w:r>
        <w:rPr>
          <w:rFonts w:asciiTheme="minorHAnsi" w:hAnsiTheme="minorHAnsi" w:cs="Arial"/>
          <w:szCs w:val="20"/>
        </w:rPr>
        <w:t xml:space="preserve">] </w:t>
      </w:r>
    </w:p>
    <w:p w14:paraId="2BB65E3D" w14:textId="77777777" w:rsidR="00BC2D40" w:rsidRPr="00D957C9" w:rsidRDefault="00BC2D40" w:rsidP="00C534AC">
      <w:pPr>
        <w:pStyle w:val="ListParagraph"/>
        <w:numPr>
          <w:ilvl w:val="0"/>
          <w:numId w:val="40"/>
        </w:numPr>
        <w:spacing w:after="0" w:line="240" w:lineRule="auto"/>
        <w:rPr>
          <w:b/>
        </w:rPr>
      </w:pPr>
      <w:r w:rsidRPr="000921D1">
        <w:rPr>
          <w:rFonts w:asciiTheme="minorHAnsi" w:hAnsiTheme="minorHAnsi" w:cs="Arial"/>
          <w:b/>
          <w:szCs w:val="20"/>
        </w:rPr>
        <w:t xml:space="preserve">Exception Factors </w:t>
      </w:r>
    </w:p>
    <w:p w14:paraId="0E4A0339" w14:textId="77777777" w:rsidR="00BC2D40" w:rsidRPr="000921D1" w:rsidRDefault="00BC2D40" w:rsidP="00BC2D40">
      <w:pPr>
        <w:pStyle w:val="ListParagraph"/>
        <w:spacing w:after="0" w:line="240" w:lineRule="auto"/>
        <w:ind w:left="720" w:firstLine="0"/>
        <w:rPr>
          <w:b/>
        </w:rPr>
      </w:pPr>
    </w:p>
    <w:p w14:paraId="486A4E40" w14:textId="3B7F30D2" w:rsidR="00BC2D40" w:rsidRPr="004426BD" w:rsidRDefault="00200805" w:rsidP="00BC2D40">
      <w:pPr>
        <w:ind w:left="0" w:firstLine="0"/>
        <w:rPr>
          <w:rFonts w:asciiTheme="minorHAnsi" w:hAnsiTheme="minorHAnsi" w:cs="Arial"/>
          <w:szCs w:val="20"/>
        </w:rPr>
      </w:pPr>
      <w:r>
        <w:rPr>
          <w:rFonts w:asciiTheme="minorHAnsi" w:hAnsiTheme="minorHAnsi" w:cs="Arial"/>
          <w:szCs w:val="20"/>
        </w:rPr>
        <w:t>Where any of t</w:t>
      </w:r>
      <w:r w:rsidR="00BC2D40" w:rsidRPr="004426BD">
        <w:rPr>
          <w:rFonts w:asciiTheme="minorHAnsi" w:hAnsiTheme="minorHAnsi" w:cs="Arial"/>
          <w:szCs w:val="20"/>
        </w:rPr>
        <w:t>he following Exception Factors</w:t>
      </w:r>
      <w:r>
        <w:rPr>
          <w:rFonts w:asciiTheme="minorHAnsi" w:hAnsiTheme="minorHAnsi" w:cs="Arial"/>
          <w:szCs w:val="20"/>
        </w:rPr>
        <w:t xml:space="preserve"> apply, the </w:t>
      </w:r>
      <w:r w:rsidR="006C7A78">
        <w:rPr>
          <w:rFonts w:asciiTheme="minorHAnsi" w:hAnsiTheme="minorHAnsi" w:cs="Arial"/>
          <w:szCs w:val="20"/>
        </w:rPr>
        <w:t>UC Solution</w:t>
      </w:r>
      <w:r>
        <w:rPr>
          <w:rFonts w:asciiTheme="minorHAnsi" w:hAnsiTheme="minorHAnsi" w:cs="Arial"/>
          <w:szCs w:val="20"/>
        </w:rPr>
        <w:t xml:space="preserve"> will or may be unavailable to the Customer</w:t>
      </w:r>
      <w:r w:rsidR="00BC2D40" w:rsidRPr="004426BD">
        <w:rPr>
          <w:rFonts w:asciiTheme="minorHAnsi" w:hAnsiTheme="minorHAnsi" w:cs="Arial"/>
          <w:szCs w:val="20"/>
        </w:rPr>
        <w:t>:</w:t>
      </w:r>
    </w:p>
    <w:p w14:paraId="58A57DB8" w14:textId="4997148D" w:rsidR="00235450" w:rsidRPr="00235450" w:rsidRDefault="001C12B2" w:rsidP="00BC2D40">
      <w:pPr>
        <w:numPr>
          <w:ilvl w:val="0"/>
          <w:numId w:val="30"/>
        </w:numPr>
        <w:rPr>
          <w:rFonts w:asciiTheme="minorHAnsi" w:hAnsiTheme="minorHAnsi" w:cs="Arial"/>
          <w:bCs/>
          <w:szCs w:val="20"/>
        </w:rPr>
      </w:pPr>
      <w:r>
        <w:rPr>
          <w:rFonts w:asciiTheme="minorHAnsi" w:hAnsiTheme="minorHAnsi" w:cs="Arial"/>
          <w:bCs/>
          <w:szCs w:val="20"/>
        </w:rPr>
        <w:t>F</w:t>
      </w:r>
      <w:r w:rsidR="00235450" w:rsidRPr="00235450">
        <w:rPr>
          <w:rFonts w:asciiTheme="minorHAnsi" w:hAnsiTheme="minorHAnsi" w:cs="Arial"/>
          <w:bCs/>
          <w:szCs w:val="20"/>
        </w:rPr>
        <w:t>ailure of the Customer to meet the Customer responsibilities identified in section 4 of this Appendix</w:t>
      </w:r>
      <w:r>
        <w:rPr>
          <w:rFonts w:asciiTheme="minorHAnsi" w:hAnsiTheme="minorHAnsi" w:cs="Arial"/>
          <w:bCs/>
          <w:szCs w:val="20"/>
        </w:rPr>
        <w:t>,</w:t>
      </w:r>
    </w:p>
    <w:p w14:paraId="3148D9B6" w14:textId="40B41772" w:rsidR="00BC2D40" w:rsidRPr="004426BD" w:rsidRDefault="001C12B2" w:rsidP="00BC2D40">
      <w:pPr>
        <w:numPr>
          <w:ilvl w:val="0"/>
          <w:numId w:val="30"/>
        </w:numPr>
        <w:rPr>
          <w:rFonts w:asciiTheme="minorHAnsi" w:hAnsiTheme="minorHAnsi" w:cs="Arial"/>
          <w:b/>
          <w:szCs w:val="20"/>
        </w:rPr>
      </w:pPr>
      <w:r>
        <w:rPr>
          <w:rFonts w:asciiTheme="minorHAnsi" w:hAnsiTheme="minorHAnsi" w:cs="Arial"/>
          <w:szCs w:val="20"/>
          <w:lang w:eastAsia="en-NZ"/>
        </w:rPr>
        <w:t>I</w:t>
      </w:r>
      <w:r w:rsidR="00BC2D40" w:rsidRPr="004426BD">
        <w:rPr>
          <w:rFonts w:asciiTheme="minorHAnsi" w:hAnsiTheme="minorHAnsi" w:cs="Arial"/>
          <w:szCs w:val="20"/>
          <w:lang w:eastAsia="en-NZ"/>
        </w:rPr>
        <w:t xml:space="preserve">ssues </w:t>
      </w:r>
      <w:r w:rsidR="006C7A78">
        <w:rPr>
          <w:rFonts w:asciiTheme="minorHAnsi" w:hAnsiTheme="minorHAnsi" w:cs="Arial"/>
          <w:szCs w:val="20"/>
          <w:lang w:eastAsia="en-NZ"/>
        </w:rPr>
        <w:t xml:space="preserve">arising </w:t>
      </w:r>
      <w:r w:rsidR="00BC2D40" w:rsidRPr="004426BD">
        <w:rPr>
          <w:rFonts w:asciiTheme="minorHAnsi" w:hAnsiTheme="minorHAnsi" w:cs="Arial"/>
          <w:szCs w:val="20"/>
          <w:lang w:eastAsia="en-NZ"/>
        </w:rPr>
        <w:t>from the Customer’s internet connection</w:t>
      </w:r>
      <w:r w:rsidR="006C7A78">
        <w:rPr>
          <w:rFonts w:asciiTheme="minorHAnsi" w:hAnsiTheme="minorHAnsi" w:cs="Arial"/>
          <w:szCs w:val="20"/>
          <w:lang w:eastAsia="en-NZ"/>
        </w:rPr>
        <w:t xml:space="preserve"> (including internet outages), including where the Supplier has provided the internet service (if the Supplier has provided the internet service, the Customer may have recourse under a separate agreement with the Supplier, but not under this Agreement)</w:t>
      </w:r>
      <w:r>
        <w:rPr>
          <w:rFonts w:asciiTheme="minorHAnsi" w:hAnsiTheme="minorHAnsi" w:cs="Arial"/>
          <w:szCs w:val="20"/>
          <w:lang w:eastAsia="en-NZ"/>
        </w:rPr>
        <w:t>,</w:t>
      </w:r>
    </w:p>
    <w:p w14:paraId="703AF990" w14:textId="334E0F34" w:rsidR="00C31916" w:rsidRDefault="001C12B2" w:rsidP="00BC2D40">
      <w:pPr>
        <w:numPr>
          <w:ilvl w:val="0"/>
          <w:numId w:val="30"/>
        </w:numPr>
        <w:rPr>
          <w:rFonts w:asciiTheme="minorHAnsi" w:hAnsiTheme="minorHAnsi" w:cs="Arial"/>
          <w:bCs/>
          <w:szCs w:val="20"/>
        </w:rPr>
      </w:pPr>
      <w:r>
        <w:rPr>
          <w:rFonts w:asciiTheme="minorHAnsi" w:hAnsiTheme="minorHAnsi" w:cs="Arial"/>
          <w:bCs/>
          <w:szCs w:val="20"/>
        </w:rPr>
        <w:t>H</w:t>
      </w:r>
      <w:r w:rsidR="00C31916" w:rsidRPr="00C31916">
        <w:rPr>
          <w:rFonts w:asciiTheme="minorHAnsi" w:hAnsiTheme="minorHAnsi" w:cs="Arial"/>
          <w:bCs/>
          <w:szCs w:val="20"/>
        </w:rPr>
        <w:t>osting provider outages</w:t>
      </w:r>
      <w:r>
        <w:rPr>
          <w:rFonts w:asciiTheme="minorHAnsi" w:hAnsiTheme="minorHAnsi" w:cs="Arial"/>
          <w:bCs/>
          <w:szCs w:val="20"/>
        </w:rPr>
        <w:t>,</w:t>
      </w:r>
    </w:p>
    <w:p w14:paraId="29514123" w14:textId="56100776" w:rsidR="00235450" w:rsidRPr="00C31916" w:rsidRDefault="001C12B2" w:rsidP="00BC2D40">
      <w:pPr>
        <w:numPr>
          <w:ilvl w:val="0"/>
          <w:numId w:val="30"/>
        </w:numPr>
        <w:rPr>
          <w:rFonts w:asciiTheme="minorHAnsi" w:hAnsiTheme="minorHAnsi" w:cs="Arial"/>
          <w:bCs/>
          <w:szCs w:val="20"/>
        </w:rPr>
      </w:pPr>
      <w:r>
        <w:t>L</w:t>
      </w:r>
      <w:r w:rsidR="00235450">
        <w:t>ack of availability or outages of telecommunications networks</w:t>
      </w:r>
      <w:r>
        <w:t>,</w:t>
      </w:r>
    </w:p>
    <w:p w14:paraId="52D4DEDA" w14:textId="09DC0637" w:rsidR="00BC2D40" w:rsidRPr="004426BD" w:rsidRDefault="001C12B2" w:rsidP="00BC2D40">
      <w:pPr>
        <w:numPr>
          <w:ilvl w:val="0"/>
          <w:numId w:val="30"/>
        </w:numPr>
        <w:rPr>
          <w:rFonts w:asciiTheme="minorHAnsi" w:hAnsiTheme="minorHAnsi" w:cs="Arial"/>
          <w:b/>
          <w:szCs w:val="20"/>
        </w:rPr>
      </w:pPr>
      <w:r>
        <w:rPr>
          <w:rFonts w:asciiTheme="minorHAnsi" w:hAnsiTheme="minorHAnsi" w:cs="Arial"/>
          <w:szCs w:val="20"/>
        </w:rPr>
        <w:t>T</w:t>
      </w:r>
      <w:r w:rsidR="00BC2D40" w:rsidRPr="004426BD">
        <w:rPr>
          <w:rFonts w:asciiTheme="minorHAnsi" w:hAnsiTheme="minorHAnsi" w:cs="Arial"/>
          <w:szCs w:val="20"/>
        </w:rPr>
        <w:t>he failure or poor performance of the Customer’s power source and/or power supply</w:t>
      </w:r>
      <w:r>
        <w:rPr>
          <w:rFonts w:asciiTheme="minorHAnsi" w:hAnsiTheme="minorHAnsi" w:cs="Arial"/>
          <w:szCs w:val="20"/>
        </w:rPr>
        <w:t>,</w:t>
      </w:r>
    </w:p>
    <w:p w14:paraId="56E893C5" w14:textId="137719F5" w:rsidR="00235450" w:rsidRDefault="001C12B2" w:rsidP="00235450">
      <w:pPr>
        <w:pStyle w:val="AHall-Level3"/>
        <w:numPr>
          <w:ilvl w:val="0"/>
          <w:numId w:val="30"/>
        </w:numPr>
        <w:spacing w:line="256" w:lineRule="auto"/>
      </w:pPr>
      <w:r>
        <w:t>A</w:t>
      </w:r>
      <w:r w:rsidR="00235450">
        <w:t xml:space="preserve">ny exception, exclusion or other factor described in the </w:t>
      </w:r>
      <w:proofErr w:type="gramStart"/>
      <w:r w:rsidR="00235450">
        <w:t>Third Party</w:t>
      </w:r>
      <w:proofErr w:type="gramEnd"/>
      <w:r w:rsidR="00235450">
        <w:t xml:space="preserve"> Terms which, if present, adversely impacts the use of the UC Solution and so in turn could cause the UC Solution to be unavailable or disrupted</w:t>
      </w:r>
      <w:r>
        <w:t>,</w:t>
      </w:r>
    </w:p>
    <w:p w14:paraId="4B7632D4" w14:textId="23592BC5" w:rsidR="00BC2D40" w:rsidRPr="00235450" w:rsidRDefault="001C12B2" w:rsidP="00BC2D40">
      <w:pPr>
        <w:numPr>
          <w:ilvl w:val="0"/>
          <w:numId w:val="30"/>
        </w:numPr>
        <w:rPr>
          <w:rFonts w:asciiTheme="minorHAnsi" w:hAnsiTheme="minorHAnsi" w:cs="Arial"/>
          <w:b/>
          <w:szCs w:val="20"/>
        </w:rPr>
      </w:pPr>
      <w:r>
        <w:t>A</w:t>
      </w:r>
      <w:r w:rsidR="00BC2D40" w:rsidRPr="004426BD">
        <w:t xml:space="preserve">ny changes or modifications made to the </w:t>
      </w:r>
      <w:r w:rsidR="006C7A78">
        <w:t xml:space="preserve">UC Solution or to any part of the Customer’s IT environment (including cloud components of the Customer’s IT </w:t>
      </w:r>
      <w:r w:rsidR="00BC2D40" w:rsidRPr="004426BD">
        <w:t>environment</w:t>
      </w:r>
      <w:r w:rsidR="006C7A78">
        <w:t>)</w:t>
      </w:r>
      <w:r w:rsidR="00BC2D40" w:rsidRPr="004426BD">
        <w:t xml:space="preserve"> except where made or approved by the Supplier</w:t>
      </w:r>
      <w:r>
        <w:t>,</w:t>
      </w:r>
    </w:p>
    <w:p w14:paraId="2CA109BA" w14:textId="656DC16B" w:rsidR="00235450" w:rsidRPr="004426BD" w:rsidRDefault="001C12B2" w:rsidP="00BC2D40">
      <w:pPr>
        <w:numPr>
          <w:ilvl w:val="0"/>
          <w:numId w:val="30"/>
        </w:numPr>
        <w:rPr>
          <w:rFonts w:asciiTheme="minorHAnsi" w:hAnsiTheme="minorHAnsi" w:cs="Arial"/>
          <w:b/>
          <w:szCs w:val="20"/>
        </w:rPr>
      </w:pPr>
      <w:r>
        <w:rPr>
          <w:lang w:eastAsia="en-NZ"/>
        </w:rPr>
        <w:t>I</w:t>
      </w:r>
      <w:r w:rsidR="00235450">
        <w:rPr>
          <w:lang w:eastAsia="en-NZ"/>
        </w:rPr>
        <w:t>ssues resulting from the Customer’s use of infrastructure (including IaaS), software or services (other than the UC Solution)</w:t>
      </w:r>
      <w:r>
        <w:rPr>
          <w:lang w:eastAsia="en-NZ"/>
        </w:rPr>
        <w:t>,</w:t>
      </w:r>
    </w:p>
    <w:p w14:paraId="1088BC7F" w14:textId="3DA87687" w:rsidR="00BC2D40" w:rsidRPr="004426BD" w:rsidRDefault="001C12B2" w:rsidP="00BC2D40">
      <w:pPr>
        <w:numPr>
          <w:ilvl w:val="0"/>
          <w:numId w:val="30"/>
        </w:numPr>
        <w:rPr>
          <w:rFonts w:asciiTheme="minorHAnsi" w:hAnsiTheme="minorHAnsi" w:cs="Arial"/>
          <w:b/>
          <w:szCs w:val="20"/>
        </w:rPr>
      </w:pPr>
      <w:r>
        <w:rPr>
          <w:rFonts w:asciiTheme="minorHAnsi" w:hAnsiTheme="minorHAnsi" w:cs="Arial"/>
          <w:szCs w:val="20"/>
        </w:rPr>
        <w:t>T</w:t>
      </w:r>
      <w:r w:rsidR="00BC2D40" w:rsidRPr="004426BD">
        <w:rPr>
          <w:rFonts w:asciiTheme="minorHAnsi" w:hAnsiTheme="minorHAnsi" w:cs="Arial"/>
          <w:szCs w:val="20"/>
        </w:rPr>
        <w:t>he Customer not acting on a recommendation from the Supplier (given in writing) that additions</w:t>
      </w:r>
      <w:r w:rsidR="006C7A78">
        <w:rPr>
          <w:rFonts w:asciiTheme="minorHAnsi" w:hAnsiTheme="minorHAnsi" w:cs="Arial"/>
          <w:szCs w:val="20"/>
        </w:rPr>
        <w:t xml:space="preserve"> or</w:t>
      </w:r>
      <w:r w:rsidR="00BC2D40" w:rsidRPr="004426BD">
        <w:rPr>
          <w:rFonts w:asciiTheme="minorHAnsi" w:hAnsiTheme="minorHAnsi" w:cs="Arial"/>
          <w:szCs w:val="20"/>
        </w:rPr>
        <w:t xml:space="preserve"> changes </w:t>
      </w:r>
      <w:r w:rsidR="006C7A78">
        <w:rPr>
          <w:rFonts w:asciiTheme="minorHAnsi" w:hAnsiTheme="minorHAnsi" w:cs="Arial"/>
          <w:szCs w:val="20"/>
        </w:rPr>
        <w:t>to</w:t>
      </w:r>
      <w:r w:rsidR="00BC2D40" w:rsidRPr="004426BD">
        <w:rPr>
          <w:rFonts w:asciiTheme="minorHAnsi" w:hAnsiTheme="minorHAnsi" w:cs="Arial"/>
          <w:szCs w:val="20"/>
        </w:rPr>
        <w:t xml:space="preserve"> the </w:t>
      </w:r>
      <w:r w:rsidR="005A29E5">
        <w:rPr>
          <w:rFonts w:asciiTheme="minorHAnsi" w:hAnsiTheme="minorHAnsi" w:cs="Arial"/>
          <w:szCs w:val="20"/>
        </w:rPr>
        <w:t>UC Solution</w:t>
      </w:r>
      <w:r w:rsidR="00BC2D40" w:rsidRPr="004426BD">
        <w:rPr>
          <w:rFonts w:asciiTheme="minorHAnsi" w:hAnsiTheme="minorHAnsi" w:cs="Arial"/>
          <w:szCs w:val="20"/>
        </w:rPr>
        <w:t xml:space="preserve"> are required</w:t>
      </w:r>
      <w:r>
        <w:rPr>
          <w:rFonts w:asciiTheme="minorHAnsi" w:hAnsiTheme="minorHAnsi" w:cs="Arial"/>
          <w:szCs w:val="20"/>
        </w:rPr>
        <w:t>,</w:t>
      </w:r>
      <w:r w:rsidR="00BC2D40" w:rsidRPr="004426BD">
        <w:rPr>
          <w:rFonts w:asciiTheme="minorHAnsi" w:hAnsiTheme="minorHAnsi" w:cs="Arial"/>
          <w:szCs w:val="20"/>
        </w:rPr>
        <w:t xml:space="preserve"> </w:t>
      </w:r>
    </w:p>
    <w:p w14:paraId="68B40091" w14:textId="3003CB7E" w:rsidR="00BC2D40" w:rsidRPr="004426BD" w:rsidRDefault="001C12B2" w:rsidP="00BC2D40">
      <w:pPr>
        <w:numPr>
          <w:ilvl w:val="0"/>
          <w:numId w:val="30"/>
        </w:numPr>
        <w:rPr>
          <w:rFonts w:asciiTheme="minorHAnsi" w:hAnsiTheme="minorHAnsi" w:cs="Arial"/>
          <w:b/>
          <w:szCs w:val="20"/>
        </w:rPr>
      </w:pPr>
      <w:r>
        <w:rPr>
          <w:rFonts w:asciiTheme="minorHAnsi" w:hAnsiTheme="minorHAnsi" w:cs="Arial"/>
          <w:szCs w:val="20"/>
        </w:rPr>
        <w:t>A</w:t>
      </w:r>
      <w:r w:rsidR="00BC2D40" w:rsidRPr="004426BD">
        <w:rPr>
          <w:rFonts w:asciiTheme="minorHAnsi" w:hAnsiTheme="minorHAnsi" w:cs="Arial"/>
          <w:szCs w:val="20"/>
        </w:rPr>
        <w:t xml:space="preserve">ny </w:t>
      </w:r>
      <w:proofErr w:type="gramStart"/>
      <w:r w:rsidR="00BC2D40" w:rsidRPr="004426BD">
        <w:rPr>
          <w:rFonts w:asciiTheme="minorHAnsi" w:hAnsiTheme="minorHAnsi" w:cs="Arial"/>
          <w:szCs w:val="20"/>
        </w:rPr>
        <w:t>third party</w:t>
      </w:r>
      <w:proofErr w:type="gramEnd"/>
      <w:r w:rsidR="00BC2D40" w:rsidRPr="004426BD">
        <w:rPr>
          <w:rFonts w:asciiTheme="minorHAnsi" w:hAnsiTheme="minorHAnsi" w:cs="Arial"/>
          <w:szCs w:val="20"/>
        </w:rPr>
        <w:t xml:space="preserve"> act, omission or circumstance which results in unavailability of all or any </w:t>
      </w:r>
      <w:r w:rsidR="006C7A78">
        <w:rPr>
          <w:rFonts w:asciiTheme="minorHAnsi" w:hAnsiTheme="minorHAnsi" w:cs="Arial"/>
          <w:szCs w:val="20"/>
        </w:rPr>
        <w:t xml:space="preserve">aspect </w:t>
      </w:r>
      <w:r w:rsidR="00BC2D40" w:rsidRPr="004426BD">
        <w:rPr>
          <w:rFonts w:asciiTheme="minorHAnsi" w:hAnsiTheme="minorHAnsi" w:cs="Arial"/>
          <w:szCs w:val="20"/>
        </w:rPr>
        <w:t xml:space="preserve">of the </w:t>
      </w:r>
      <w:r w:rsidR="005A29E5">
        <w:rPr>
          <w:rFonts w:asciiTheme="minorHAnsi" w:hAnsiTheme="minorHAnsi" w:cs="Arial"/>
          <w:szCs w:val="20"/>
        </w:rPr>
        <w:t>UC Solution</w:t>
      </w:r>
      <w:r w:rsidR="00BC2D40" w:rsidRPr="004426BD">
        <w:rPr>
          <w:rFonts w:asciiTheme="minorHAnsi" w:hAnsiTheme="minorHAnsi" w:cs="Arial"/>
          <w:szCs w:val="20"/>
        </w:rPr>
        <w:t xml:space="preserve">, whether malicious or not (other than where the third party is a subcontractor engaged by the Supplier) or any unauthorized access to the </w:t>
      </w:r>
      <w:r w:rsidR="005A29E5">
        <w:rPr>
          <w:rFonts w:asciiTheme="minorHAnsi" w:hAnsiTheme="minorHAnsi" w:cs="Arial"/>
          <w:szCs w:val="20"/>
        </w:rPr>
        <w:t>UC Solution</w:t>
      </w:r>
      <w:r w:rsidR="00BC2D40" w:rsidRPr="004426BD">
        <w:rPr>
          <w:rFonts w:asciiTheme="minorHAnsi" w:hAnsiTheme="minorHAnsi" w:cs="Arial"/>
          <w:szCs w:val="20"/>
        </w:rPr>
        <w:t>; or</w:t>
      </w:r>
    </w:p>
    <w:p w14:paraId="4E7E9F7B" w14:textId="1E94B53E" w:rsidR="00235450" w:rsidRDefault="001C12B2" w:rsidP="00235450">
      <w:pPr>
        <w:pStyle w:val="AHall-Level3"/>
        <w:numPr>
          <w:ilvl w:val="0"/>
          <w:numId w:val="30"/>
        </w:numPr>
        <w:spacing w:after="0" w:line="240" w:lineRule="auto"/>
        <w:rPr>
          <w:bCs/>
          <w:lang w:eastAsia="en-NZ"/>
        </w:rPr>
      </w:pPr>
      <w:r>
        <w:rPr>
          <w:bCs/>
          <w:lang w:eastAsia="en-NZ"/>
        </w:rPr>
        <w:t>A</w:t>
      </w:r>
      <w:r w:rsidR="00235450">
        <w:rPr>
          <w:bCs/>
          <w:lang w:eastAsia="en-NZ"/>
        </w:rPr>
        <w:t xml:space="preserve"> Force Majeure Event.</w:t>
      </w:r>
    </w:p>
    <w:p w14:paraId="14463DFE" w14:textId="77777777" w:rsidR="00235450" w:rsidRDefault="00235450" w:rsidP="00235450">
      <w:pPr>
        <w:spacing w:after="0" w:line="240" w:lineRule="auto"/>
        <w:rPr>
          <w:color w:val="8D2F5E"/>
        </w:rPr>
      </w:pPr>
    </w:p>
    <w:p w14:paraId="36158E6C" w14:textId="3D04F7DB" w:rsidR="00BC2D40" w:rsidRDefault="00BC2D40" w:rsidP="00235450">
      <w:pPr>
        <w:spacing w:after="0" w:line="240" w:lineRule="auto"/>
        <w:rPr>
          <w:color w:val="8D2F5E"/>
        </w:rPr>
      </w:pPr>
      <w:r w:rsidRPr="004426BD">
        <w:rPr>
          <w:color w:val="8D2F5E"/>
        </w:rPr>
        <w:t xml:space="preserve">Guidance </w:t>
      </w:r>
      <w:proofErr w:type="gramStart"/>
      <w:r w:rsidRPr="004426BD">
        <w:rPr>
          <w:color w:val="8D2F5E"/>
        </w:rPr>
        <w:t>note</w:t>
      </w:r>
      <w:proofErr w:type="gramEnd"/>
      <w:r w:rsidRPr="004426BD">
        <w:rPr>
          <w:color w:val="8D2F5E"/>
        </w:rPr>
        <w:t xml:space="preserve">: Modify the Exception Factors as appropriate. </w:t>
      </w:r>
    </w:p>
    <w:p w14:paraId="02A55744" w14:textId="7E79ED72" w:rsidR="00235450" w:rsidRDefault="00235450" w:rsidP="00235450">
      <w:pPr>
        <w:spacing w:after="0" w:line="240" w:lineRule="auto"/>
        <w:rPr>
          <w:color w:val="8D2F5E"/>
        </w:rPr>
      </w:pPr>
    </w:p>
    <w:p w14:paraId="26971BF6" w14:textId="0E18756D" w:rsidR="00845EDE" w:rsidRDefault="00845EDE" w:rsidP="00235450">
      <w:pPr>
        <w:spacing w:after="0" w:line="240" w:lineRule="auto"/>
        <w:rPr>
          <w:color w:val="8D2F5E"/>
        </w:rPr>
      </w:pPr>
    </w:p>
    <w:p w14:paraId="5B5D8DE5" w14:textId="2F1965FB" w:rsidR="00845EDE" w:rsidRDefault="00845EDE" w:rsidP="00235450">
      <w:pPr>
        <w:spacing w:after="0" w:line="240" w:lineRule="auto"/>
        <w:rPr>
          <w:color w:val="8D2F5E"/>
        </w:rPr>
      </w:pPr>
    </w:p>
    <w:p w14:paraId="7C6A1536" w14:textId="0CBCC051" w:rsidR="00845EDE" w:rsidRDefault="00845EDE" w:rsidP="00235450">
      <w:pPr>
        <w:spacing w:after="0" w:line="240" w:lineRule="auto"/>
        <w:rPr>
          <w:color w:val="8D2F5E"/>
        </w:rPr>
      </w:pPr>
    </w:p>
    <w:p w14:paraId="402A951B" w14:textId="3CA6F0B2" w:rsidR="00845EDE" w:rsidRDefault="00845EDE" w:rsidP="00235450">
      <w:pPr>
        <w:spacing w:after="0" w:line="240" w:lineRule="auto"/>
        <w:rPr>
          <w:color w:val="8D2F5E"/>
        </w:rPr>
      </w:pPr>
    </w:p>
    <w:p w14:paraId="6B6CA5DE" w14:textId="4224213F" w:rsidR="00845EDE" w:rsidRDefault="00845EDE" w:rsidP="00235450">
      <w:pPr>
        <w:spacing w:after="0" w:line="240" w:lineRule="auto"/>
        <w:rPr>
          <w:color w:val="8D2F5E"/>
        </w:rPr>
      </w:pPr>
    </w:p>
    <w:p w14:paraId="7F1C416E" w14:textId="77777777" w:rsidR="00845EDE" w:rsidRDefault="00845EDE" w:rsidP="00235450">
      <w:pPr>
        <w:spacing w:after="0" w:line="240" w:lineRule="auto"/>
        <w:rPr>
          <w:color w:val="8D2F5E"/>
        </w:rPr>
      </w:pPr>
    </w:p>
    <w:p w14:paraId="156F9C31" w14:textId="77777777" w:rsidR="00BC2D40" w:rsidRPr="00D21153" w:rsidRDefault="00BC2D40" w:rsidP="00C534AC">
      <w:pPr>
        <w:pStyle w:val="ListParagraph"/>
        <w:numPr>
          <w:ilvl w:val="0"/>
          <w:numId w:val="40"/>
        </w:numPr>
        <w:spacing w:after="0" w:line="240" w:lineRule="auto"/>
        <w:rPr>
          <w:b/>
        </w:rPr>
      </w:pPr>
      <w:r>
        <w:rPr>
          <w:b/>
        </w:rPr>
        <w:lastRenderedPageBreak/>
        <w:t>Service Credits</w:t>
      </w:r>
    </w:p>
    <w:p w14:paraId="0A8CA7EF" w14:textId="48F6C15A" w:rsidR="00BC2D40" w:rsidRPr="004426BD" w:rsidRDefault="00BC2D40" w:rsidP="00BC2D40">
      <w:pPr>
        <w:tabs>
          <w:tab w:val="clear" w:pos="1985"/>
          <w:tab w:val="left" w:pos="851"/>
        </w:tabs>
        <w:ind w:left="0" w:firstLine="0"/>
        <w:rPr>
          <w:color w:val="8D2F5E"/>
        </w:rPr>
      </w:pPr>
      <w:r w:rsidRPr="004426BD">
        <w:rPr>
          <w:color w:val="8D2F5E"/>
        </w:rPr>
        <w:t xml:space="preserve">Guidance Note: Delete this </w:t>
      </w:r>
      <w:r>
        <w:rPr>
          <w:color w:val="8D2F5E"/>
        </w:rPr>
        <w:t>section</w:t>
      </w:r>
      <w:r w:rsidRPr="004426BD">
        <w:rPr>
          <w:color w:val="8D2F5E"/>
        </w:rPr>
        <w:t xml:space="preserve"> </w:t>
      </w:r>
      <w:r w:rsidR="006C7A78">
        <w:rPr>
          <w:color w:val="8D2F5E"/>
        </w:rPr>
        <w:t>7</w:t>
      </w:r>
      <w:r w:rsidR="00470329">
        <w:rPr>
          <w:color w:val="8D2F5E"/>
        </w:rPr>
        <w:t xml:space="preserve"> </w:t>
      </w:r>
      <w:r w:rsidR="006C7A78">
        <w:rPr>
          <w:color w:val="8D2F5E"/>
        </w:rPr>
        <w:t xml:space="preserve">if you do not wish </w:t>
      </w:r>
      <w:proofErr w:type="gramStart"/>
      <w:r w:rsidR="006C7A78">
        <w:rPr>
          <w:color w:val="8D2F5E"/>
        </w:rPr>
        <w:t xml:space="preserve">to </w:t>
      </w:r>
      <w:r w:rsidRPr="004426BD">
        <w:rPr>
          <w:color w:val="8D2F5E"/>
        </w:rPr>
        <w:t xml:space="preserve"> </w:t>
      </w:r>
      <w:r w:rsidR="00470329">
        <w:rPr>
          <w:color w:val="8D2F5E"/>
        </w:rPr>
        <w:t>provide</w:t>
      </w:r>
      <w:proofErr w:type="gramEnd"/>
      <w:r w:rsidR="00470329">
        <w:rPr>
          <w:color w:val="8D2F5E"/>
        </w:rPr>
        <w:t xml:space="preserve"> Service Credits</w:t>
      </w:r>
      <w:r w:rsidRPr="004426BD">
        <w:rPr>
          <w:color w:val="8D2F5E"/>
        </w:rPr>
        <w:t xml:space="preserve">. </w:t>
      </w:r>
    </w:p>
    <w:p w14:paraId="51132B67" w14:textId="3F49CA6F" w:rsidR="00BC2D40" w:rsidRPr="004426BD" w:rsidRDefault="00470329" w:rsidP="00470329">
      <w:pPr>
        <w:tabs>
          <w:tab w:val="clear" w:pos="1985"/>
        </w:tabs>
        <w:spacing w:after="0" w:line="240" w:lineRule="auto"/>
        <w:jc w:val="both"/>
        <w:rPr>
          <w:b/>
        </w:rPr>
      </w:pPr>
      <w:r w:rsidRPr="00470329">
        <w:rPr>
          <w:bCs/>
        </w:rPr>
        <w:t>The Customer may claim Service Credits from the Supplier in the following circumstances:</w:t>
      </w:r>
      <w:r>
        <w:rPr>
          <w:b/>
        </w:rPr>
        <w:t xml:space="preserve"> </w:t>
      </w:r>
    </w:p>
    <w:p w14:paraId="6774F55E" w14:textId="596FD952" w:rsidR="00BC2D40" w:rsidRPr="004426BD" w:rsidRDefault="00BC2D40" w:rsidP="00BC2D40">
      <w:pPr>
        <w:tabs>
          <w:tab w:val="clear" w:pos="1985"/>
        </w:tabs>
        <w:spacing w:after="0" w:line="240" w:lineRule="auto"/>
        <w:ind w:left="720" w:firstLine="0"/>
        <w:jc w:val="both"/>
        <w:rPr>
          <w:highlight w:val="lightGray"/>
        </w:rPr>
      </w:pPr>
      <w:r w:rsidRPr="004426BD">
        <w:rPr>
          <w:highlight w:val="lightGray"/>
        </w:rPr>
        <w:t xml:space="preserve">[specify </w:t>
      </w:r>
      <w:r w:rsidR="00470329">
        <w:rPr>
          <w:highlight w:val="lightGray"/>
        </w:rPr>
        <w:t xml:space="preserve">when </w:t>
      </w:r>
      <w:r w:rsidRPr="004426BD">
        <w:rPr>
          <w:highlight w:val="lightGray"/>
        </w:rPr>
        <w:t>Service Credits</w:t>
      </w:r>
      <w:r w:rsidR="00470329">
        <w:rPr>
          <w:highlight w:val="lightGray"/>
        </w:rPr>
        <w:t xml:space="preserve"> will be provided for example you could specify ‘</w:t>
      </w:r>
      <w:r w:rsidR="00470329" w:rsidRPr="00470329">
        <w:rPr>
          <w:i/>
          <w:iCs/>
          <w:highlight w:val="lightGray"/>
        </w:rPr>
        <w:t xml:space="preserve">where the UC Solution has been continuously unavailable for [specify </w:t>
      </w:r>
      <w:proofErr w:type="gramStart"/>
      <w:r w:rsidR="00470329" w:rsidRPr="00470329">
        <w:rPr>
          <w:i/>
          <w:iCs/>
          <w:highlight w:val="lightGray"/>
        </w:rPr>
        <w:t>time period</w:t>
      </w:r>
      <w:proofErr w:type="gramEnd"/>
      <w:r w:rsidR="00470329" w:rsidRPr="00470329">
        <w:rPr>
          <w:i/>
          <w:iCs/>
          <w:highlight w:val="lightGray"/>
        </w:rPr>
        <w:t>] and evidence of this unavailability is provided to the Supplier’</w:t>
      </w:r>
      <w:r w:rsidRPr="004426BD">
        <w:rPr>
          <w:highlight w:val="lightGray"/>
        </w:rPr>
        <w:t>]</w:t>
      </w:r>
    </w:p>
    <w:p w14:paraId="0CF60705" w14:textId="77777777" w:rsidR="00BC2D40" w:rsidRPr="004426BD" w:rsidRDefault="00BC2D40" w:rsidP="00BC2D40">
      <w:pPr>
        <w:tabs>
          <w:tab w:val="clear" w:pos="1985"/>
        </w:tabs>
        <w:spacing w:after="0" w:line="240" w:lineRule="auto"/>
        <w:ind w:left="720" w:firstLine="0"/>
        <w:jc w:val="both"/>
      </w:pPr>
    </w:p>
    <w:p w14:paraId="5578058F" w14:textId="77777777" w:rsidR="00BC2D40" w:rsidRPr="004426BD" w:rsidRDefault="00BC2D40" w:rsidP="00BC2D40">
      <w:pPr>
        <w:tabs>
          <w:tab w:val="clear" w:pos="1985"/>
        </w:tabs>
        <w:spacing w:after="0" w:line="240" w:lineRule="auto"/>
        <w:ind w:left="720" w:firstLine="0"/>
        <w:jc w:val="both"/>
      </w:pPr>
      <w:r w:rsidRPr="004426BD">
        <w:rPr>
          <w:highlight w:val="lightGray"/>
        </w:rPr>
        <w:t>[specify process for Customer to claim Service Credits]</w:t>
      </w:r>
    </w:p>
    <w:p w14:paraId="787A285F" w14:textId="77777777" w:rsidR="00BC2D40" w:rsidRPr="004426BD" w:rsidRDefault="00BC2D40" w:rsidP="00BC2D40">
      <w:pPr>
        <w:tabs>
          <w:tab w:val="clear" w:pos="1985"/>
        </w:tabs>
        <w:spacing w:after="0" w:line="240" w:lineRule="auto"/>
        <w:ind w:left="720" w:firstLine="0"/>
        <w:jc w:val="both"/>
      </w:pPr>
    </w:p>
    <w:p w14:paraId="016BB429" w14:textId="1907E7AC" w:rsidR="00BC2D40" w:rsidRPr="004426BD" w:rsidRDefault="00BC2D40" w:rsidP="00BC2D40">
      <w:pPr>
        <w:tabs>
          <w:tab w:val="clear" w:pos="1985"/>
        </w:tabs>
        <w:spacing w:after="0" w:line="240" w:lineRule="auto"/>
        <w:ind w:left="720" w:firstLine="0"/>
        <w:jc w:val="both"/>
      </w:pPr>
      <w:r w:rsidRPr="004426BD">
        <w:t xml:space="preserve">Service Credits </w:t>
      </w:r>
      <w:r w:rsidR="00470329">
        <w:t xml:space="preserve">do not apply where </w:t>
      </w:r>
      <w:r w:rsidRPr="004426BD">
        <w:t xml:space="preserve">the failure has not arisen due to an Exception Factor (see </w:t>
      </w:r>
      <w:r>
        <w:t>section</w:t>
      </w:r>
      <w:r w:rsidRPr="004426BD">
        <w:t xml:space="preserve"> </w:t>
      </w:r>
      <w:r w:rsidR="00470329">
        <w:t>6</w:t>
      </w:r>
      <w:r w:rsidRPr="004426BD">
        <w:t xml:space="preserve"> above). </w:t>
      </w:r>
    </w:p>
    <w:p w14:paraId="2A2ED555" w14:textId="77777777" w:rsidR="00BE17C6" w:rsidRDefault="00BE17C6" w:rsidP="00BC2D40">
      <w:pPr>
        <w:tabs>
          <w:tab w:val="clear" w:pos="1985"/>
        </w:tabs>
        <w:spacing w:after="0" w:line="240" w:lineRule="auto"/>
        <w:ind w:left="720" w:firstLine="0"/>
        <w:jc w:val="both"/>
      </w:pPr>
    </w:p>
    <w:p w14:paraId="4977ADA5" w14:textId="29776E98" w:rsidR="00BC2D40" w:rsidRDefault="00E403D0" w:rsidP="00470329">
      <w:pPr>
        <w:pStyle w:val="ListParagraph"/>
        <w:numPr>
          <w:ilvl w:val="0"/>
          <w:numId w:val="40"/>
        </w:numPr>
        <w:spacing w:after="0" w:line="240" w:lineRule="auto"/>
        <w:rPr>
          <w:b/>
        </w:rPr>
      </w:pPr>
      <w:r>
        <w:rPr>
          <w:b/>
        </w:rPr>
        <w:t xml:space="preserve">Support Services </w:t>
      </w:r>
    </w:p>
    <w:p w14:paraId="7247D092" w14:textId="77777777" w:rsidR="00470329" w:rsidRDefault="00470329" w:rsidP="00470329">
      <w:pPr>
        <w:spacing w:after="0" w:line="240" w:lineRule="auto"/>
        <w:ind w:left="360" w:firstLine="0"/>
      </w:pPr>
    </w:p>
    <w:p w14:paraId="0F4D791C" w14:textId="1347AF64" w:rsidR="00BC2D40" w:rsidRDefault="00BC2D40" w:rsidP="00470329">
      <w:pPr>
        <w:spacing w:after="0" w:line="240" w:lineRule="auto"/>
        <w:ind w:left="360" w:firstLine="0"/>
        <w:contextualSpacing/>
      </w:pPr>
      <w:r w:rsidRPr="00C216C7">
        <w:t xml:space="preserve">The Customer may </w:t>
      </w:r>
      <w:r w:rsidR="0030314E">
        <w:t xml:space="preserve">log </w:t>
      </w:r>
      <w:r w:rsidRPr="00C216C7">
        <w:t>service requests in respect of any Incident.</w:t>
      </w:r>
      <w:r w:rsidR="0030314E">
        <w:t xml:space="preserve"> Where the Customer logs a service request which is not for an Incident, the Supplier may charge for investigating and/or providing remedial support for that service request at the</w:t>
      </w:r>
      <w:r w:rsidR="00E403D0">
        <w:t xml:space="preserve"> then current h</w:t>
      </w:r>
      <w:r w:rsidR="0030314E">
        <w:t xml:space="preserve">ourly </w:t>
      </w:r>
      <w:r w:rsidR="00E403D0">
        <w:t>r</w:t>
      </w:r>
      <w:r w:rsidR="0030314E">
        <w:t xml:space="preserve">ates. Where applicable, the Supplier will escalate the service request to the relevant </w:t>
      </w:r>
      <w:proofErr w:type="gramStart"/>
      <w:r w:rsidR="00F96D73">
        <w:t>T</w:t>
      </w:r>
      <w:r w:rsidR="0030314E">
        <w:t xml:space="preserve">hird </w:t>
      </w:r>
      <w:r w:rsidR="00F96D73">
        <w:t>P</w:t>
      </w:r>
      <w:r w:rsidR="0030314E">
        <w:t>arty</w:t>
      </w:r>
      <w:proofErr w:type="gramEnd"/>
      <w:r w:rsidR="0030314E">
        <w:t xml:space="preserve"> </w:t>
      </w:r>
      <w:r w:rsidR="00235450">
        <w:t>Provider</w:t>
      </w:r>
      <w:r w:rsidR="0030314E">
        <w:t xml:space="preserve"> in which case the Service Levels will cease to apply for that service request. </w:t>
      </w:r>
    </w:p>
    <w:p w14:paraId="33D5C8E9" w14:textId="77777777" w:rsidR="00235450" w:rsidRDefault="00235450" w:rsidP="001C12B2">
      <w:pPr>
        <w:pStyle w:val="PurpleInstructiontext-AHall"/>
        <w:tabs>
          <w:tab w:val="clear" w:pos="1985"/>
        </w:tabs>
        <w:spacing w:after="0" w:line="240" w:lineRule="auto"/>
        <w:ind w:left="0" w:firstLine="0"/>
        <w:contextualSpacing/>
      </w:pPr>
    </w:p>
    <w:tbl>
      <w:tblPr>
        <w:tblStyle w:val="TableGrid1"/>
        <w:tblW w:w="978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05"/>
        <w:gridCol w:w="6776"/>
      </w:tblGrid>
      <w:tr w:rsidR="00BC2D40" w:rsidRPr="00332DB5" w14:paraId="45DC5384" w14:textId="77777777" w:rsidTr="00BC2D40">
        <w:tc>
          <w:tcPr>
            <w:tcW w:w="3005" w:type="dxa"/>
            <w:shd w:val="clear" w:color="auto" w:fill="A5A5A5" w:themeFill="accent3"/>
          </w:tcPr>
          <w:p w14:paraId="4FEAEFEA" w14:textId="77777777" w:rsidR="00BC2D40" w:rsidRPr="00332DB5" w:rsidRDefault="00BC2D40" w:rsidP="00BC2D40">
            <w:pPr>
              <w:keepNext/>
              <w:tabs>
                <w:tab w:val="clear" w:pos="1985"/>
              </w:tabs>
              <w:spacing w:after="0"/>
              <w:ind w:left="0" w:firstLine="0"/>
              <w:jc w:val="both"/>
              <w:rPr>
                <w:b/>
                <w:color w:val="FFFFFF" w:themeColor="background1"/>
              </w:rPr>
            </w:pPr>
            <w:r w:rsidRPr="00332DB5">
              <w:rPr>
                <w:b/>
                <w:color w:val="FFFFFF" w:themeColor="background1"/>
              </w:rPr>
              <w:t>Service request logging procedure</w:t>
            </w:r>
          </w:p>
        </w:tc>
        <w:tc>
          <w:tcPr>
            <w:tcW w:w="6776" w:type="dxa"/>
          </w:tcPr>
          <w:sdt>
            <w:sdtPr>
              <w:id w:val="1895152832"/>
              <w:placeholder>
                <w:docPart w:val="C469E7396156403EAF823A550DB143D0"/>
              </w:placeholder>
            </w:sdtPr>
            <w:sdtEndPr/>
            <w:sdtContent>
              <w:p w14:paraId="331D7207" w14:textId="77777777" w:rsidR="001C12B2" w:rsidRDefault="001C12B2" w:rsidP="001C12B2">
                <w:proofErr w:type="spellStart"/>
                <w:r>
                  <w:t>Servcie</w:t>
                </w:r>
                <w:proofErr w:type="spellEnd"/>
                <w:r>
                  <w:t xml:space="preserve"> Desk Portal: </w:t>
                </w:r>
                <w:hyperlink r:id="rId12" w:history="1">
                  <w:r>
                    <w:rPr>
                      <w:rStyle w:val="Hyperlink"/>
                    </w:rPr>
                    <w:t>Client Area - Compupac IT Solutions</w:t>
                  </w:r>
                </w:hyperlink>
              </w:p>
              <w:p w14:paraId="0BAC4033" w14:textId="77777777" w:rsidR="001C12B2" w:rsidRDefault="001C12B2" w:rsidP="001C12B2">
                <w:r>
                  <w:t>Phone: 0819 925 365</w:t>
                </w:r>
              </w:p>
              <w:p w14:paraId="1E47DC54" w14:textId="498ABACD" w:rsidR="00BC2D40" w:rsidRPr="00332DB5" w:rsidRDefault="001C12B2" w:rsidP="001C12B2">
                <w:r>
                  <w:t xml:space="preserve">Email: </w:t>
                </w:r>
                <w:hyperlink r:id="rId13" w:history="1">
                  <w:r w:rsidRPr="00936CA1">
                    <w:rPr>
                      <w:rStyle w:val="Hyperlink"/>
                    </w:rPr>
                    <w:t>support@compupacit.ie</w:t>
                  </w:r>
                </w:hyperlink>
                <w:r>
                  <w:t xml:space="preserve"> </w:t>
                </w:r>
              </w:p>
            </w:sdtContent>
          </w:sdt>
        </w:tc>
      </w:tr>
      <w:tr w:rsidR="00BC2D40" w:rsidRPr="00332DB5" w14:paraId="79A53AB2" w14:textId="77777777" w:rsidTr="00BC2D40">
        <w:tc>
          <w:tcPr>
            <w:tcW w:w="3005" w:type="dxa"/>
            <w:shd w:val="clear" w:color="auto" w:fill="A5A5A5" w:themeFill="accent3"/>
          </w:tcPr>
          <w:p w14:paraId="307CC6FF" w14:textId="77777777" w:rsidR="00BC2D40" w:rsidRPr="00332DB5" w:rsidRDefault="00BC2D40" w:rsidP="00BC2D40">
            <w:pPr>
              <w:keepNext/>
              <w:tabs>
                <w:tab w:val="clear" w:pos="1985"/>
              </w:tabs>
              <w:spacing w:after="0"/>
              <w:ind w:left="0" w:firstLine="0"/>
              <w:jc w:val="both"/>
              <w:rPr>
                <w:b/>
                <w:color w:val="FFFFFF" w:themeColor="background1"/>
              </w:rPr>
            </w:pPr>
            <w:r w:rsidRPr="00332DB5">
              <w:rPr>
                <w:b/>
                <w:color w:val="FFFFFF" w:themeColor="background1"/>
              </w:rPr>
              <w:t>Telephone request hours</w:t>
            </w:r>
          </w:p>
        </w:tc>
        <w:tc>
          <w:tcPr>
            <w:tcW w:w="6776" w:type="dxa"/>
          </w:tcPr>
          <w:sdt>
            <w:sdtPr>
              <w:id w:val="2057429182"/>
              <w:placeholder>
                <w:docPart w:val="300CD7736AE54576AC9954735ADA1649"/>
              </w:placeholder>
            </w:sdtPr>
            <w:sdtEndPr/>
            <w:sdtContent>
              <w:sdt>
                <w:sdtPr>
                  <w:id w:val="-925030782"/>
                  <w:placeholder>
                    <w:docPart w:val="B20F751A74D8451082D9AF829FD16BAC"/>
                  </w:placeholder>
                </w:sdtPr>
                <w:sdtEndPr/>
                <w:sdtContent>
                  <w:p w14:paraId="6857BABE" w14:textId="77777777" w:rsidR="001C12B2" w:rsidRDefault="001C12B2" w:rsidP="001C12B2">
                    <w:pPr>
                      <w:tabs>
                        <w:tab w:val="clear" w:pos="1985"/>
                      </w:tabs>
                      <w:ind w:left="0" w:firstLine="0"/>
                      <w:jc w:val="both"/>
                    </w:pPr>
                    <w:r>
                      <w:t>Monday - Friday</w:t>
                    </w:r>
                  </w:p>
                  <w:p w14:paraId="08A3F414" w14:textId="77777777" w:rsidR="001C12B2" w:rsidRDefault="001C12B2" w:rsidP="001C12B2">
                    <w:pPr>
                      <w:tabs>
                        <w:tab w:val="clear" w:pos="1985"/>
                      </w:tabs>
                      <w:ind w:left="0" w:firstLine="0"/>
                      <w:jc w:val="both"/>
                    </w:pPr>
                    <w:r>
                      <w:t>9am - 1pm, 2pm – 5:30pm</w:t>
                    </w:r>
                  </w:p>
                </w:sdtContent>
              </w:sdt>
              <w:p w14:paraId="77E725E2" w14:textId="260A2416" w:rsidR="00BC2D40" w:rsidRPr="00332DB5" w:rsidRDefault="001C12B2" w:rsidP="001C12B2">
                <w:pPr>
                  <w:tabs>
                    <w:tab w:val="clear" w:pos="1985"/>
                  </w:tabs>
                  <w:ind w:left="0" w:firstLine="0"/>
                  <w:jc w:val="both"/>
                </w:pPr>
                <w:r>
                  <w:t>Closed for Lunch 1pm – 2pm</w:t>
                </w:r>
              </w:p>
            </w:sdtContent>
          </w:sdt>
        </w:tc>
      </w:tr>
      <w:tr w:rsidR="00BC2D40" w:rsidRPr="00332DB5" w14:paraId="23717ECC" w14:textId="77777777" w:rsidTr="00BC2D40">
        <w:tc>
          <w:tcPr>
            <w:tcW w:w="3005" w:type="dxa"/>
            <w:shd w:val="clear" w:color="auto" w:fill="A5A5A5" w:themeFill="accent3"/>
          </w:tcPr>
          <w:p w14:paraId="52C9B892" w14:textId="77777777" w:rsidR="00BC2D40" w:rsidRPr="00332DB5" w:rsidRDefault="00BC2D40" w:rsidP="00BC2D40">
            <w:pPr>
              <w:keepNext/>
              <w:tabs>
                <w:tab w:val="clear" w:pos="1985"/>
              </w:tabs>
              <w:spacing w:after="0"/>
              <w:ind w:left="0" w:firstLine="0"/>
              <w:jc w:val="both"/>
              <w:rPr>
                <w:b/>
                <w:color w:val="FFFFFF" w:themeColor="background1"/>
              </w:rPr>
            </w:pPr>
            <w:r w:rsidRPr="00332DB5">
              <w:rPr>
                <w:b/>
                <w:color w:val="FFFFFF" w:themeColor="background1"/>
              </w:rPr>
              <w:t>Authorized Contacts</w:t>
            </w:r>
          </w:p>
        </w:tc>
        <w:tc>
          <w:tcPr>
            <w:tcW w:w="6776" w:type="dxa"/>
          </w:tcPr>
          <w:sdt>
            <w:sdtPr>
              <w:id w:val="997764128"/>
              <w:placeholder>
                <w:docPart w:val="5F74FF54292F4BB996260C50DC733141"/>
              </w:placeholder>
            </w:sdtPr>
            <w:sdtEndPr/>
            <w:sdtContent>
              <w:p w14:paraId="77CB4D8D" w14:textId="77777777" w:rsidR="001C12B2" w:rsidRDefault="00D93216" w:rsidP="001C12B2">
                <w:pPr>
                  <w:keepNext/>
                  <w:tabs>
                    <w:tab w:val="clear" w:pos="1985"/>
                  </w:tabs>
                  <w:spacing w:after="0"/>
                  <w:ind w:left="0" w:firstLine="0"/>
                  <w:jc w:val="both"/>
                </w:pPr>
                <w:sdt>
                  <w:sdtPr>
                    <w:id w:val="-1598168225"/>
                    <w:placeholder>
                      <w:docPart w:val="97248BAE34194EE3A9A0A59B9B5C6EAB"/>
                    </w:placeholder>
                  </w:sdtPr>
                  <w:sdtEndPr/>
                  <w:sdtContent>
                    <w:r w:rsidR="001C12B2">
                      <w:t xml:space="preserve">Barry </w:t>
                    </w:r>
                    <w:proofErr w:type="spellStart"/>
                    <w:r w:rsidR="001C12B2">
                      <w:t>Guckian</w:t>
                    </w:r>
                    <w:proofErr w:type="spellEnd"/>
                    <w:r w:rsidR="001C12B2">
                      <w:t xml:space="preserve">, Pauline </w:t>
                    </w:r>
                    <w:proofErr w:type="spellStart"/>
                    <w:r w:rsidR="001C12B2">
                      <w:t>Grennan</w:t>
                    </w:r>
                    <w:proofErr w:type="spellEnd"/>
                  </w:sdtContent>
                </w:sdt>
              </w:p>
              <w:p w14:paraId="56AF703C" w14:textId="203B3C59" w:rsidR="00BC2D40" w:rsidRPr="00332DB5" w:rsidRDefault="00D93216" w:rsidP="00BC2D40">
                <w:pPr>
                  <w:keepNext/>
                  <w:tabs>
                    <w:tab w:val="clear" w:pos="1985"/>
                  </w:tabs>
                  <w:spacing w:after="0"/>
                  <w:ind w:left="0" w:firstLine="0"/>
                  <w:jc w:val="both"/>
                </w:pPr>
              </w:p>
            </w:sdtContent>
          </w:sdt>
        </w:tc>
      </w:tr>
      <w:tr w:rsidR="00BC2D40" w:rsidRPr="00332DB5" w14:paraId="3D535A3B" w14:textId="77777777" w:rsidTr="00BC2D40">
        <w:tc>
          <w:tcPr>
            <w:tcW w:w="3005" w:type="dxa"/>
            <w:shd w:val="clear" w:color="auto" w:fill="A5A5A5" w:themeFill="accent3"/>
          </w:tcPr>
          <w:p w14:paraId="541A1925" w14:textId="77777777" w:rsidR="00BC2D40" w:rsidRPr="00332DB5" w:rsidRDefault="00BC2D40" w:rsidP="00BC2D40">
            <w:pPr>
              <w:tabs>
                <w:tab w:val="clear" w:pos="1985"/>
              </w:tabs>
              <w:spacing w:after="0"/>
              <w:ind w:left="0" w:firstLine="0"/>
              <w:jc w:val="both"/>
              <w:rPr>
                <w:b/>
                <w:color w:val="FFFFFF" w:themeColor="background1"/>
              </w:rPr>
            </w:pPr>
            <w:r>
              <w:rPr>
                <w:b/>
                <w:color w:val="FFFFFF" w:themeColor="background1"/>
              </w:rPr>
              <w:t>Customer</w:t>
            </w:r>
            <w:r w:rsidRPr="00332DB5">
              <w:rPr>
                <w:b/>
                <w:color w:val="FFFFFF" w:themeColor="background1"/>
              </w:rPr>
              <w:t xml:space="preserve"> obligations</w:t>
            </w:r>
          </w:p>
        </w:tc>
        <w:tc>
          <w:tcPr>
            <w:tcW w:w="6776" w:type="dxa"/>
          </w:tcPr>
          <w:sdt>
            <w:sdtPr>
              <w:rPr>
                <w:highlight w:val="lightGray"/>
              </w:rPr>
              <w:id w:val="-1726668797"/>
              <w:placeholder>
                <w:docPart w:val="0AEAFC38EF304FB9A6D61F7FE031ACF7"/>
              </w:placeholder>
            </w:sdtPr>
            <w:sdtEndPr>
              <w:rPr>
                <w:highlight w:val="none"/>
              </w:rPr>
            </w:sdtEndPr>
            <w:sdtContent>
              <w:sdt>
                <w:sdtPr>
                  <w:rPr>
                    <w:highlight w:val="lightGray"/>
                  </w:rPr>
                  <w:id w:val="-278415375"/>
                  <w:placeholder>
                    <w:docPart w:val="0A1B0DC78E3C4D7E8114A5C74E4D2F07"/>
                  </w:placeholder>
                </w:sdtPr>
                <w:sdtEndPr>
                  <w:rPr>
                    <w:highlight w:val="none"/>
                  </w:rPr>
                </w:sdtEndPr>
                <w:sdtContent>
                  <w:p w14:paraId="2CF427D6" w14:textId="77777777" w:rsidR="001C12B2" w:rsidRDefault="001C12B2" w:rsidP="001C12B2">
                    <w:pPr>
                      <w:tabs>
                        <w:tab w:val="clear" w:pos="1985"/>
                      </w:tabs>
                      <w:spacing w:after="0"/>
                      <w:ind w:left="0" w:firstLine="0"/>
                      <w:jc w:val="both"/>
                    </w:pPr>
                    <w:r>
                      <w:t xml:space="preserve">When logging a ticket please give the following: </w:t>
                    </w:r>
                  </w:p>
                  <w:p w14:paraId="2DA90A85" w14:textId="77777777" w:rsidR="001C12B2" w:rsidRDefault="001C12B2" w:rsidP="001C12B2">
                    <w:pPr>
                      <w:pStyle w:val="ListParagraph"/>
                      <w:numPr>
                        <w:ilvl w:val="0"/>
                        <w:numId w:val="27"/>
                      </w:numPr>
                      <w:tabs>
                        <w:tab w:val="clear" w:pos="1985"/>
                      </w:tabs>
                      <w:spacing w:after="0"/>
                      <w:jc w:val="both"/>
                    </w:pPr>
                    <w:r w:rsidRPr="0037348B">
                      <w:t xml:space="preserve">End </w:t>
                    </w:r>
                    <w:proofErr w:type="gramStart"/>
                    <w:r w:rsidRPr="0037348B">
                      <w:t>User Name</w:t>
                    </w:r>
                    <w:proofErr w:type="gramEnd"/>
                    <w:r w:rsidRPr="0037348B">
                      <w:t xml:space="preserve">, </w:t>
                    </w:r>
                  </w:p>
                  <w:p w14:paraId="4905589F" w14:textId="77777777" w:rsidR="001C12B2" w:rsidRDefault="001C12B2" w:rsidP="001C12B2">
                    <w:pPr>
                      <w:pStyle w:val="ListParagraph"/>
                      <w:numPr>
                        <w:ilvl w:val="0"/>
                        <w:numId w:val="27"/>
                      </w:numPr>
                      <w:tabs>
                        <w:tab w:val="clear" w:pos="1985"/>
                      </w:tabs>
                      <w:spacing w:after="0"/>
                      <w:jc w:val="both"/>
                    </w:pPr>
                    <w:r w:rsidRPr="0037348B">
                      <w:t xml:space="preserve">Email Address, </w:t>
                    </w:r>
                  </w:p>
                  <w:p w14:paraId="6D25B077" w14:textId="77777777" w:rsidR="001C12B2" w:rsidRDefault="001C12B2" w:rsidP="001C12B2">
                    <w:pPr>
                      <w:pStyle w:val="ListParagraph"/>
                      <w:numPr>
                        <w:ilvl w:val="0"/>
                        <w:numId w:val="27"/>
                      </w:numPr>
                      <w:tabs>
                        <w:tab w:val="clear" w:pos="1985"/>
                      </w:tabs>
                      <w:spacing w:after="0"/>
                      <w:jc w:val="both"/>
                    </w:pPr>
                    <w:r w:rsidRPr="0037348B">
                      <w:t>Contact Number,</w:t>
                    </w:r>
                  </w:p>
                  <w:p w14:paraId="59EFA3DD" w14:textId="77777777" w:rsidR="001C12B2" w:rsidRDefault="001C12B2" w:rsidP="001C12B2">
                    <w:pPr>
                      <w:pStyle w:val="ListParagraph"/>
                      <w:numPr>
                        <w:ilvl w:val="0"/>
                        <w:numId w:val="27"/>
                      </w:numPr>
                      <w:tabs>
                        <w:tab w:val="clear" w:pos="1985"/>
                      </w:tabs>
                      <w:spacing w:after="0"/>
                      <w:jc w:val="both"/>
                    </w:pPr>
                    <w:r w:rsidRPr="0037348B">
                      <w:t>Description of Issues</w:t>
                    </w:r>
                    <w:r>
                      <w:t>,</w:t>
                    </w:r>
                  </w:p>
                  <w:p w14:paraId="084393C3" w14:textId="0E899DDE" w:rsidR="00BC2D40" w:rsidRPr="001C12B2" w:rsidRDefault="001C12B2" w:rsidP="001C12B2">
                    <w:pPr>
                      <w:pStyle w:val="ListParagraph"/>
                      <w:numPr>
                        <w:ilvl w:val="0"/>
                        <w:numId w:val="27"/>
                      </w:numPr>
                      <w:tabs>
                        <w:tab w:val="clear" w:pos="1985"/>
                      </w:tabs>
                      <w:spacing w:after="0"/>
                      <w:jc w:val="both"/>
                      <w:rPr>
                        <w:rFonts w:eastAsia="Calibri" w:cs="Times New Roman"/>
                      </w:rPr>
                    </w:pPr>
                    <w:r w:rsidRPr="0037348B">
                      <w:t>Screenshots</w:t>
                    </w:r>
                    <w:r>
                      <w:t xml:space="preserve"> (</w:t>
                    </w:r>
                    <w:r w:rsidRPr="0037348B">
                      <w:t>if available</w:t>
                    </w:r>
                    <w:r>
                      <w:t>)</w:t>
                    </w:r>
                    <w:r w:rsidRPr="0037348B">
                      <w:t>.</w:t>
                    </w:r>
                  </w:p>
                </w:sdtContent>
              </w:sdt>
            </w:sdtContent>
          </w:sdt>
          <w:p w14:paraId="238841DC" w14:textId="77777777" w:rsidR="00BC2D40" w:rsidRPr="00332DB5" w:rsidRDefault="00BC2D40" w:rsidP="00BC2D40">
            <w:pPr>
              <w:tabs>
                <w:tab w:val="clear" w:pos="1985"/>
              </w:tabs>
              <w:spacing w:after="0"/>
              <w:ind w:left="0" w:firstLine="0"/>
              <w:jc w:val="both"/>
            </w:pPr>
          </w:p>
        </w:tc>
      </w:tr>
    </w:tbl>
    <w:p w14:paraId="41B963F2" w14:textId="77777777" w:rsidR="00BC2D40" w:rsidRPr="00C216C7" w:rsidRDefault="00BC2D40" w:rsidP="00BC2D40">
      <w:pPr>
        <w:spacing w:after="0" w:line="240" w:lineRule="auto"/>
        <w:ind w:left="360" w:firstLine="0"/>
      </w:pPr>
    </w:p>
    <w:p w14:paraId="2CBBADCC" w14:textId="16761563" w:rsidR="00BC2D40" w:rsidRPr="001C12B2" w:rsidRDefault="00BC2D40" w:rsidP="001C12B2">
      <w:pPr>
        <w:pStyle w:val="ListParagraph"/>
        <w:numPr>
          <w:ilvl w:val="0"/>
          <w:numId w:val="40"/>
        </w:numPr>
        <w:spacing w:after="0" w:line="240" w:lineRule="auto"/>
        <w:rPr>
          <w:b/>
        </w:rPr>
      </w:pPr>
      <w:r w:rsidRPr="00226355">
        <w:rPr>
          <w:b/>
        </w:rPr>
        <w:t>Service Levels (SLAs)</w:t>
      </w:r>
    </w:p>
    <w:tbl>
      <w:tblPr>
        <w:tblStyle w:val="LightList-Accent311"/>
        <w:tblpPr w:leftFromText="180" w:rightFromText="180" w:vertAnchor="text" w:horzAnchor="margin" w:tblpY="255"/>
        <w:tblW w:w="9771" w:type="dxa"/>
        <w:tblLayout w:type="fixed"/>
        <w:tblLook w:val="04A0" w:firstRow="1" w:lastRow="0" w:firstColumn="1" w:lastColumn="0" w:noHBand="0" w:noVBand="1"/>
      </w:tblPr>
      <w:tblGrid>
        <w:gridCol w:w="1471"/>
        <w:gridCol w:w="4189"/>
        <w:gridCol w:w="2372"/>
        <w:gridCol w:w="1739"/>
      </w:tblGrid>
      <w:tr w:rsidR="001C12B2" w:rsidRPr="00C216C7" w14:paraId="38491CFB" w14:textId="77777777" w:rsidTr="00B4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0B0FE4AF" w14:textId="77777777" w:rsidR="001C12B2" w:rsidRPr="00C216C7" w:rsidRDefault="001C12B2" w:rsidP="001C12B2">
            <w:pPr>
              <w:keepNext/>
              <w:tabs>
                <w:tab w:val="clear" w:pos="1985"/>
              </w:tabs>
              <w:spacing w:after="0"/>
              <w:ind w:left="0" w:firstLine="0"/>
              <w:rPr>
                <w:rFonts w:cstheme="minorHAnsi"/>
                <w:b w:val="0"/>
                <w:bCs w:val="0"/>
              </w:rPr>
            </w:pPr>
            <w:bookmarkStart w:id="5" w:name="_Hlk499632458"/>
            <w:r w:rsidRPr="00C216C7">
              <w:rPr>
                <w:rFonts w:cstheme="minorHAnsi"/>
                <w:b w:val="0"/>
                <w:bCs w:val="0"/>
              </w:rPr>
              <w:t>Priority</w:t>
            </w:r>
          </w:p>
        </w:tc>
        <w:tc>
          <w:tcPr>
            <w:tcW w:w="4189" w:type="dxa"/>
          </w:tcPr>
          <w:p w14:paraId="7BC4C937" w14:textId="77777777" w:rsidR="001C12B2" w:rsidRPr="00C216C7" w:rsidRDefault="001C12B2" w:rsidP="001C12B2">
            <w:pPr>
              <w:keepNext/>
              <w:tabs>
                <w:tab w:val="clear" w:pos="1985"/>
              </w:tabs>
              <w:spacing w:after="0"/>
              <w:ind w:right="-238"/>
              <w:cnfStyle w:val="100000000000" w:firstRow="1" w:lastRow="0" w:firstColumn="0" w:lastColumn="0" w:oddVBand="0" w:evenVBand="0" w:oddHBand="0" w:evenHBand="0" w:firstRowFirstColumn="0" w:firstRowLastColumn="0" w:lastRowFirstColumn="0" w:lastRowLastColumn="0"/>
              <w:rPr>
                <w:rFonts w:cstheme="minorHAnsi"/>
                <w:b w:val="0"/>
                <w:lang w:eastAsia="en-NZ"/>
              </w:rPr>
            </w:pPr>
            <w:r w:rsidRPr="00C216C7">
              <w:rPr>
                <w:rFonts w:cstheme="minorHAnsi"/>
                <w:b w:val="0"/>
                <w:lang w:eastAsia="en-NZ"/>
              </w:rPr>
              <w:t xml:space="preserve">Priority </w:t>
            </w:r>
            <w:r>
              <w:rPr>
                <w:rFonts w:cstheme="minorHAnsi"/>
                <w:b w:val="0"/>
                <w:lang w:eastAsia="en-NZ"/>
              </w:rPr>
              <w:t>D</w:t>
            </w:r>
            <w:r w:rsidRPr="00C216C7">
              <w:rPr>
                <w:rFonts w:cstheme="minorHAnsi"/>
                <w:b w:val="0"/>
                <w:lang w:eastAsia="en-NZ"/>
              </w:rPr>
              <w:t>efinition</w:t>
            </w:r>
          </w:p>
        </w:tc>
        <w:tc>
          <w:tcPr>
            <w:tcW w:w="2372" w:type="dxa"/>
          </w:tcPr>
          <w:p w14:paraId="47683ECD" w14:textId="77777777" w:rsidR="001C12B2" w:rsidRPr="00C216C7" w:rsidRDefault="001C12B2" w:rsidP="001C12B2">
            <w:pPr>
              <w:keepNext/>
              <w:tabs>
                <w:tab w:val="clear" w:pos="1985"/>
              </w:tabs>
              <w:spacing w:after="0"/>
              <w:ind w:right="-238"/>
              <w:jc w:val="center"/>
              <w:cnfStyle w:val="100000000000" w:firstRow="1" w:lastRow="0" w:firstColumn="0" w:lastColumn="0" w:oddVBand="0" w:evenVBand="0" w:oddHBand="0" w:evenHBand="0" w:firstRowFirstColumn="0" w:firstRowLastColumn="0" w:lastRowFirstColumn="0" w:lastRowLastColumn="0"/>
              <w:rPr>
                <w:rFonts w:cstheme="minorHAnsi"/>
                <w:b w:val="0"/>
                <w:lang w:eastAsia="en-NZ"/>
              </w:rPr>
            </w:pPr>
            <w:r w:rsidRPr="00C216C7">
              <w:rPr>
                <w:rFonts w:cstheme="minorHAnsi"/>
                <w:b w:val="0"/>
                <w:lang w:eastAsia="en-NZ"/>
              </w:rPr>
              <w:t xml:space="preserve">Response </w:t>
            </w:r>
            <w:r>
              <w:rPr>
                <w:rFonts w:cstheme="minorHAnsi"/>
                <w:b w:val="0"/>
                <w:lang w:eastAsia="en-NZ"/>
              </w:rPr>
              <w:t>T</w:t>
            </w:r>
            <w:r w:rsidRPr="00C216C7">
              <w:rPr>
                <w:rFonts w:cstheme="minorHAnsi"/>
                <w:b w:val="0"/>
                <w:lang w:eastAsia="en-NZ"/>
              </w:rPr>
              <w:t>ime</w:t>
            </w:r>
          </w:p>
        </w:tc>
        <w:tc>
          <w:tcPr>
            <w:tcW w:w="1739" w:type="dxa"/>
          </w:tcPr>
          <w:p w14:paraId="053E0B6E" w14:textId="77777777" w:rsidR="001C12B2" w:rsidRPr="00C216C7" w:rsidRDefault="001C12B2" w:rsidP="001C12B2">
            <w:pPr>
              <w:keepNext/>
              <w:tabs>
                <w:tab w:val="clear" w:pos="1985"/>
              </w:tabs>
              <w:spacing w:after="0"/>
              <w:ind w:left="-111" w:hanging="18"/>
              <w:jc w:val="center"/>
              <w:cnfStyle w:val="100000000000" w:firstRow="1" w:lastRow="0" w:firstColumn="0" w:lastColumn="0" w:oddVBand="0" w:evenVBand="0" w:oddHBand="0" w:evenHBand="0" w:firstRowFirstColumn="0" w:firstRowLastColumn="0" w:lastRowFirstColumn="0" w:lastRowLastColumn="0"/>
              <w:rPr>
                <w:b w:val="0"/>
              </w:rPr>
            </w:pPr>
            <w:r w:rsidRPr="00C216C7">
              <w:rPr>
                <w:b w:val="0"/>
              </w:rPr>
              <w:t xml:space="preserve">Target </w:t>
            </w:r>
            <w:r>
              <w:rPr>
                <w:b w:val="0"/>
              </w:rPr>
              <w:t>R</w:t>
            </w:r>
            <w:r w:rsidRPr="00C216C7">
              <w:rPr>
                <w:b w:val="0"/>
              </w:rPr>
              <w:t xml:space="preserve">emedy </w:t>
            </w:r>
            <w:r>
              <w:rPr>
                <w:b w:val="0"/>
              </w:rPr>
              <w:t>T</w:t>
            </w:r>
            <w:r w:rsidRPr="00C216C7">
              <w:rPr>
                <w:b w:val="0"/>
              </w:rPr>
              <w:t>ime</w:t>
            </w:r>
          </w:p>
        </w:tc>
      </w:tr>
      <w:tr w:rsidR="001C12B2" w:rsidRPr="00C216C7" w14:paraId="7B00AD31" w14:textId="77777777" w:rsidTr="00B4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67E98E7D" w14:textId="77777777" w:rsidR="001C12B2" w:rsidRPr="0037348B" w:rsidRDefault="001C12B2" w:rsidP="001C12B2">
            <w:pPr>
              <w:keepNext/>
              <w:tabs>
                <w:tab w:val="clear" w:pos="1985"/>
              </w:tabs>
              <w:spacing w:after="0"/>
              <w:ind w:left="0" w:firstLine="0"/>
              <w:jc w:val="both"/>
              <w:rPr>
                <w:rFonts w:cstheme="minorHAnsi"/>
              </w:rPr>
            </w:pPr>
            <w:r w:rsidRPr="0037348B">
              <w:rPr>
                <w:rFonts w:cstheme="minorHAnsi"/>
              </w:rPr>
              <w:t>Priority 1</w:t>
            </w:r>
          </w:p>
          <w:p w14:paraId="060C524A" w14:textId="77777777" w:rsidR="001C12B2" w:rsidRPr="00C216C7" w:rsidRDefault="001C12B2" w:rsidP="001C12B2">
            <w:pPr>
              <w:keepNext/>
              <w:tabs>
                <w:tab w:val="clear" w:pos="1985"/>
              </w:tabs>
              <w:spacing w:after="0"/>
              <w:ind w:left="0" w:firstLine="0"/>
              <w:jc w:val="both"/>
              <w:rPr>
                <w:rFonts w:cstheme="minorHAnsi"/>
                <w:b w:val="0"/>
                <w:bCs w:val="0"/>
              </w:rPr>
            </w:pPr>
            <w:r w:rsidRPr="00C216C7">
              <w:rPr>
                <w:rFonts w:cstheme="minorHAnsi"/>
                <w:b w:val="0"/>
                <w:bCs w:val="0"/>
              </w:rPr>
              <w:t>Critical</w:t>
            </w:r>
          </w:p>
        </w:tc>
        <w:tc>
          <w:tcPr>
            <w:tcW w:w="4189" w:type="dxa"/>
          </w:tcPr>
          <w:p w14:paraId="21BDA48C" w14:textId="77777777" w:rsidR="001C12B2" w:rsidRPr="00C216C7" w:rsidRDefault="001C12B2" w:rsidP="001C12B2">
            <w:pPr>
              <w:keepNext/>
              <w:tabs>
                <w:tab w:val="clear" w:pos="1985"/>
              </w:tabs>
              <w:spacing w:after="0"/>
              <w:ind w:left="0" w:right="-238" w:firstLine="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 unplanned incident causing loss of service to multiple users.</w:t>
            </w:r>
          </w:p>
        </w:tc>
        <w:tc>
          <w:tcPr>
            <w:tcW w:w="2372" w:type="dxa"/>
          </w:tcPr>
          <w:p w14:paraId="035E432A" w14:textId="77777777" w:rsidR="001C12B2" w:rsidRPr="00C216C7" w:rsidRDefault="001C12B2" w:rsidP="001C12B2">
            <w:pPr>
              <w:keepNext/>
              <w:tabs>
                <w:tab w:val="clear" w:pos="1985"/>
              </w:tabs>
              <w:spacing w:after="0"/>
              <w:ind w:left="0" w:right="-238" w:firstLine="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Hour</w:t>
            </w:r>
          </w:p>
        </w:tc>
        <w:tc>
          <w:tcPr>
            <w:tcW w:w="1739" w:type="dxa"/>
          </w:tcPr>
          <w:p w14:paraId="52434D7E" w14:textId="77777777" w:rsidR="001C12B2" w:rsidRPr="00C216C7" w:rsidRDefault="001C12B2" w:rsidP="001C12B2">
            <w:pPr>
              <w:keepNext/>
              <w:tabs>
                <w:tab w:val="clear" w:pos="1985"/>
              </w:tabs>
              <w:spacing w:after="0"/>
              <w:ind w:left="0" w:firstLine="0"/>
              <w:jc w:val="both"/>
              <w:cnfStyle w:val="000000100000" w:firstRow="0" w:lastRow="0" w:firstColumn="0" w:lastColumn="0" w:oddVBand="0" w:evenVBand="0" w:oddHBand="1" w:evenHBand="0" w:firstRowFirstColumn="0" w:firstRowLastColumn="0" w:lastRowFirstColumn="0" w:lastRowLastColumn="0"/>
            </w:pPr>
            <w:r>
              <w:t>2 Hours</w:t>
            </w:r>
          </w:p>
        </w:tc>
      </w:tr>
      <w:tr w:rsidR="001C12B2" w:rsidRPr="00C216C7" w14:paraId="5D91D4CD" w14:textId="77777777" w:rsidTr="00B4075D">
        <w:tc>
          <w:tcPr>
            <w:cnfStyle w:val="001000000000" w:firstRow="0" w:lastRow="0" w:firstColumn="1" w:lastColumn="0" w:oddVBand="0" w:evenVBand="0" w:oddHBand="0" w:evenHBand="0" w:firstRowFirstColumn="0" w:firstRowLastColumn="0" w:lastRowFirstColumn="0" w:lastRowLastColumn="0"/>
            <w:tcW w:w="1471" w:type="dxa"/>
          </w:tcPr>
          <w:p w14:paraId="64012982" w14:textId="77777777" w:rsidR="001C12B2" w:rsidRPr="0037348B" w:rsidRDefault="001C12B2" w:rsidP="001C12B2">
            <w:pPr>
              <w:keepNext/>
              <w:tabs>
                <w:tab w:val="clear" w:pos="1985"/>
              </w:tabs>
              <w:spacing w:after="0"/>
              <w:ind w:left="0" w:firstLine="0"/>
              <w:jc w:val="both"/>
              <w:rPr>
                <w:rFonts w:cstheme="minorHAnsi"/>
              </w:rPr>
            </w:pPr>
            <w:r w:rsidRPr="0037348B">
              <w:rPr>
                <w:rFonts w:cstheme="minorHAnsi"/>
              </w:rPr>
              <w:t>Priority 2</w:t>
            </w:r>
          </w:p>
          <w:p w14:paraId="1BA2520C" w14:textId="77777777" w:rsidR="001C12B2" w:rsidRPr="00C216C7" w:rsidRDefault="001C12B2" w:rsidP="001C12B2">
            <w:pPr>
              <w:keepNext/>
              <w:tabs>
                <w:tab w:val="clear" w:pos="1985"/>
              </w:tabs>
              <w:spacing w:after="0"/>
              <w:ind w:left="0" w:firstLine="0"/>
              <w:jc w:val="both"/>
              <w:rPr>
                <w:rFonts w:cstheme="minorHAnsi"/>
                <w:b w:val="0"/>
                <w:bCs w:val="0"/>
              </w:rPr>
            </w:pPr>
            <w:r w:rsidRPr="00C216C7">
              <w:rPr>
                <w:rFonts w:cstheme="minorHAnsi"/>
                <w:b w:val="0"/>
                <w:bCs w:val="0"/>
              </w:rPr>
              <w:t>Serious</w:t>
            </w:r>
          </w:p>
        </w:tc>
        <w:tc>
          <w:tcPr>
            <w:tcW w:w="4189" w:type="dxa"/>
          </w:tcPr>
          <w:p w14:paraId="3D324677" w14:textId="77777777" w:rsidR="001C12B2" w:rsidRDefault="001C12B2" w:rsidP="001C12B2">
            <w:pPr>
              <w:keepNext/>
              <w:tabs>
                <w:tab w:val="clear" w:pos="1985"/>
              </w:tabs>
              <w:spacing w:after="0"/>
              <w:ind w:left="0" w:right="-238"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Individual user unable to work. </w:t>
            </w:r>
          </w:p>
          <w:p w14:paraId="4CC60E3C" w14:textId="77777777" w:rsidR="001C12B2" w:rsidRPr="00C216C7" w:rsidRDefault="001C12B2" w:rsidP="001C12B2">
            <w:pPr>
              <w:keepNext/>
              <w:tabs>
                <w:tab w:val="clear" w:pos="1985"/>
              </w:tabs>
              <w:spacing w:after="0"/>
              <w:ind w:left="0" w:right="-238"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Reduced functionality causing severe disruption to the completion of </w:t>
            </w:r>
            <w:proofErr w:type="gramStart"/>
            <w:r>
              <w:rPr>
                <w:rFonts w:cstheme="minorHAnsi"/>
              </w:rPr>
              <w:t>business critical</w:t>
            </w:r>
            <w:proofErr w:type="gramEnd"/>
            <w:r>
              <w:rPr>
                <w:rFonts w:cstheme="minorHAnsi"/>
              </w:rPr>
              <w:t xml:space="preserve"> tasks.</w:t>
            </w:r>
          </w:p>
        </w:tc>
        <w:tc>
          <w:tcPr>
            <w:tcW w:w="2372" w:type="dxa"/>
          </w:tcPr>
          <w:p w14:paraId="651CE6D1" w14:textId="77777777" w:rsidR="001C12B2" w:rsidRPr="00C216C7" w:rsidRDefault="001C12B2" w:rsidP="001C12B2">
            <w:pPr>
              <w:keepNext/>
              <w:tabs>
                <w:tab w:val="clear" w:pos="1985"/>
              </w:tabs>
              <w:spacing w:after="0"/>
              <w:ind w:left="0" w:right="-238" w:firstLine="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 Hour</w:t>
            </w:r>
          </w:p>
        </w:tc>
        <w:tc>
          <w:tcPr>
            <w:tcW w:w="1739" w:type="dxa"/>
          </w:tcPr>
          <w:p w14:paraId="20CFC3A8" w14:textId="77777777" w:rsidR="001C12B2" w:rsidRPr="00C216C7" w:rsidRDefault="001C12B2" w:rsidP="001C12B2">
            <w:pPr>
              <w:keepNext/>
              <w:tabs>
                <w:tab w:val="clear" w:pos="1985"/>
              </w:tabs>
              <w:spacing w:after="0"/>
              <w:ind w:left="0" w:firstLine="0"/>
              <w:jc w:val="both"/>
              <w:cnfStyle w:val="000000000000" w:firstRow="0" w:lastRow="0" w:firstColumn="0" w:lastColumn="0" w:oddVBand="0" w:evenVBand="0" w:oddHBand="0" w:evenHBand="0" w:firstRowFirstColumn="0" w:firstRowLastColumn="0" w:lastRowFirstColumn="0" w:lastRowLastColumn="0"/>
            </w:pPr>
            <w:r>
              <w:t>4 Hours</w:t>
            </w:r>
          </w:p>
        </w:tc>
      </w:tr>
      <w:tr w:rsidR="001C12B2" w:rsidRPr="00C216C7" w14:paraId="1F631056" w14:textId="77777777" w:rsidTr="00B4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3E9DB555" w14:textId="77777777" w:rsidR="001C12B2" w:rsidRPr="0037348B" w:rsidRDefault="001C12B2" w:rsidP="001C12B2">
            <w:pPr>
              <w:keepNext/>
              <w:tabs>
                <w:tab w:val="clear" w:pos="1985"/>
              </w:tabs>
              <w:spacing w:after="0"/>
              <w:ind w:left="0" w:firstLine="0"/>
              <w:jc w:val="both"/>
              <w:rPr>
                <w:rFonts w:cstheme="minorHAnsi"/>
              </w:rPr>
            </w:pPr>
            <w:r w:rsidRPr="0037348B">
              <w:rPr>
                <w:rFonts w:cstheme="minorHAnsi"/>
              </w:rPr>
              <w:lastRenderedPageBreak/>
              <w:t>Priority 3</w:t>
            </w:r>
          </w:p>
          <w:p w14:paraId="43425732" w14:textId="77777777" w:rsidR="001C12B2" w:rsidRPr="00C216C7" w:rsidRDefault="001C12B2" w:rsidP="001C12B2">
            <w:pPr>
              <w:keepNext/>
              <w:tabs>
                <w:tab w:val="clear" w:pos="1985"/>
              </w:tabs>
              <w:spacing w:after="0"/>
              <w:ind w:left="0" w:firstLine="0"/>
              <w:jc w:val="both"/>
              <w:rPr>
                <w:rFonts w:cstheme="minorHAnsi"/>
                <w:b w:val="0"/>
                <w:bCs w:val="0"/>
              </w:rPr>
            </w:pPr>
            <w:r w:rsidRPr="00C216C7">
              <w:rPr>
                <w:rFonts w:cstheme="minorHAnsi"/>
                <w:b w:val="0"/>
                <w:bCs w:val="0"/>
              </w:rPr>
              <w:t xml:space="preserve">Moderate </w:t>
            </w:r>
          </w:p>
        </w:tc>
        <w:tc>
          <w:tcPr>
            <w:tcW w:w="4189" w:type="dxa"/>
          </w:tcPr>
          <w:p w14:paraId="6317E06B" w14:textId="77777777" w:rsidR="001C12B2" w:rsidRPr="00C216C7" w:rsidRDefault="001C12B2" w:rsidP="001C12B2">
            <w:pPr>
              <w:tabs>
                <w:tab w:val="clear" w:pos="1985"/>
              </w:tabs>
              <w:spacing w:after="160"/>
              <w:ind w:left="0" w:right="-238" w:firstLine="0"/>
              <w:cnfStyle w:val="000000100000" w:firstRow="0" w:lastRow="0" w:firstColumn="0" w:lastColumn="0" w:oddVBand="0" w:evenVBand="0" w:oddHBand="1" w:evenHBand="0" w:firstRowFirstColumn="0" w:firstRowLastColumn="0" w:lastRowFirstColumn="0" w:lastRowLastColumn="0"/>
              <w:rPr>
                <w:rFonts w:eastAsiaTheme="minorEastAsia" w:cstheme="minorHAnsi"/>
                <w:lang w:eastAsia="zh-CN"/>
              </w:rPr>
            </w:pPr>
            <w:r>
              <w:rPr>
                <w:rFonts w:eastAsiaTheme="minorEastAsia" w:cstheme="minorHAnsi"/>
                <w:lang w:eastAsia="zh-CN"/>
              </w:rPr>
              <w:t xml:space="preserve">User experiencing a problem. Reduced functionality causing some disruption to the completion of </w:t>
            </w:r>
            <w:proofErr w:type="gramStart"/>
            <w:r>
              <w:rPr>
                <w:rFonts w:eastAsiaTheme="minorEastAsia" w:cstheme="minorHAnsi"/>
                <w:lang w:eastAsia="zh-CN"/>
              </w:rPr>
              <w:t>business critical</w:t>
            </w:r>
            <w:proofErr w:type="gramEnd"/>
            <w:r>
              <w:rPr>
                <w:rFonts w:eastAsiaTheme="minorEastAsia" w:cstheme="minorHAnsi"/>
                <w:lang w:eastAsia="zh-CN"/>
              </w:rPr>
              <w:t xml:space="preserve"> tasks.</w:t>
            </w:r>
          </w:p>
        </w:tc>
        <w:tc>
          <w:tcPr>
            <w:tcW w:w="2372" w:type="dxa"/>
          </w:tcPr>
          <w:p w14:paraId="26095F1C" w14:textId="77777777" w:rsidR="001C12B2" w:rsidRPr="00C216C7" w:rsidRDefault="001C12B2" w:rsidP="001C12B2">
            <w:pPr>
              <w:tabs>
                <w:tab w:val="clear" w:pos="1985"/>
              </w:tabs>
              <w:spacing w:after="160"/>
              <w:ind w:left="0" w:right="-238"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eastAsia="zh-CN"/>
              </w:rPr>
            </w:pPr>
            <w:r>
              <w:rPr>
                <w:rFonts w:eastAsiaTheme="minorEastAsia" w:cstheme="minorHAnsi"/>
                <w:lang w:eastAsia="zh-CN"/>
              </w:rPr>
              <w:t>4 Hour</w:t>
            </w:r>
          </w:p>
        </w:tc>
        <w:tc>
          <w:tcPr>
            <w:tcW w:w="1739" w:type="dxa"/>
          </w:tcPr>
          <w:p w14:paraId="509280C6" w14:textId="77777777" w:rsidR="001C12B2" w:rsidRPr="00C216C7" w:rsidRDefault="001C12B2" w:rsidP="001C12B2">
            <w:pPr>
              <w:keepNext/>
              <w:tabs>
                <w:tab w:val="clear" w:pos="1985"/>
              </w:tabs>
              <w:spacing w:after="0"/>
              <w:ind w:left="0" w:firstLine="0"/>
              <w:jc w:val="both"/>
              <w:cnfStyle w:val="000000100000" w:firstRow="0" w:lastRow="0" w:firstColumn="0" w:lastColumn="0" w:oddVBand="0" w:evenVBand="0" w:oddHBand="1" w:evenHBand="0" w:firstRowFirstColumn="0" w:firstRowLastColumn="0" w:lastRowFirstColumn="0" w:lastRowLastColumn="0"/>
            </w:pPr>
            <w:r>
              <w:t>8 Hours</w:t>
            </w:r>
          </w:p>
        </w:tc>
      </w:tr>
      <w:tr w:rsidR="001C12B2" w:rsidRPr="00C216C7" w14:paraId="653BE827" w14:textId="77777777" w:rsidTr="00B4075D">
        <w:trPr>
          <w:trHeight w:val="829"/>
        </w:trPr>
        <w:tc>
          <w:tcPr>
            <w:cnfStyle w:val="001000000000" w:firstRow="0" w:lastRow="0" w:firstColumn="1" w:lastColumn="0" w:oddVBand="0" w:evenVBand="0" w:oddHBand="0" w:evenHBand="0" w:firstRowFirstColumn="0" w:firstRowLastColumn="0" w:lastRowFirstColumn="0" w:lastRowLastColumn="0"/>
            <w:tcW w:w="1471" w:type="dxa"/>
          </w:tcPr>
          <w:p w14:paraId="36767601" w14:textId="77777777" w:rsidR="001C12B2" w:rsidRPr="0037348B" w:rsidRDefault="001C12B2" w:rsidP="001C12B2">
            <w:pPr>
              <w:keepNext/>
              <w:tabs>
                <w:tab w:val="clear" w:pos="1985"/>
              </w:tabs>
              <w:spacing w:after="0"/>
              <w:ind w:left="0" w:firstLine="0"/>
              <w:jc w:val="both"/>
              <w:rPr>
                <w:rFonts w:cstheme="minorHAnsi"/>
              </w:rPr>
            </w:pPr>
            <w:r w:rsidRPr="0037348B">
              <w:rPr>
                <w:rFonts w:cstheme="minorHAnsi"/>
              </w:rPr>
              <w:t>Priority 4</w:t>
            </w:r>
          </w:p>
          <w:p w14:paraId="7999D821" w14:textId="77777777" w:rsidR="001C12B2" w:rsidRPr="00C216C7" w:rsidRDefault="001C12B2" w:rsidP="001C12B2">
            <w:pPr>
              <w:keepNext/>
              <w:tabs>
                <w:tab w:val="clear" w:pos="1985"/>
              </w:tabs>
              <w:spacing w:after="0"/>
              <w:ind w:left="0" w:firstLine="0"/>
              <w:jc w:val="both"/>
              <w:rPr>
                <w:rFonts w:cstheme="minorHAnsi"/>
                <w:b w:val="0"/>
                <w:bCs w:val="0"/>
              </w:rPr>
            </w:pPr>
            <w:r w:rsidRPr="00C216C7">
              <w:rPr>
                <w:rFonts w:cstheme="minorHAnsi"/>
                <w:b w:val="0"/>
                <w:bCs w:val="0"/>
              </w:rPr>
              <w:t>Minor</w:t>
            </w:r>
          </w:p>
        </w:tc>
        <w:tc>
          <w:tcPr>
            <w:tcW w:w="4189" w:type="dxa"/>
          </w:tcPr>
          <w:p w14:paraId="1E056D0A" w14:textId="77777777" w:rsidR="001C12B2" w:rsidRPr="00C216C7" w:rsidRDefault="001C12B2" w:rsidP="001C12B2">
            <w:pPr>
              <w:tabs>
                <w:tab w:val="clear" w:pos="1985"/>
              </w:tabs>
              <w:spacing w:after="160"/>
              <w:ind w:left="0" w:right="-238" w:firstLine="0"/>
              <w:cnfStyle w:val="000000000000" w:firstRow="0" w:lastRow="0" w:firstColumn="0" w:lastColumn="0" w:oddVBand="0" w:evenVBand="0" w:oddHBand="0" w:evenHBand="0" w:firstRowFirstColumn="0" w:firstRowLastColumn="0" w:lastRowFirstColumn="0" w:lastRowLastColumn="0"/>
              <w:rPr>
                <w:rFonts w:eastAsia="Times New Roman" w:cstheme="minorHAnsi"/>
                <w:lang w:val="en-AU" w:eastAsia="en-NZ"/>
              </w:rPr>
            </w:pPr>
            <w:r>
              <w:rPr>
                <w:rFonts w:eastAsia="Times New Roman" w:cstheme="minorHAnsi"/>
                <w:lang w:val="en-AU" w:eastAsia="en-NZ"/>
              </w:rPr>
              <w:t>Non-Urgent request or query. Reduced functionality resulting in minimal impact to users.</w:t>
            </w:r>
          </w:p>
        </w:tc>
        <w:tc>
          <w:tcPr>
            <w:tcW w:w="2372" w:type="dxa"/>
          </w:tcPr>
          <w:p w14:paraId="5134E6A2" w14:textId="77777777" w:rsidR="001C12B2" w:rsidRPr="00C216C7" w:rsidRDefault="001C12B2" w:rsidP="001C12B2">
            <w:pPr>
              <w:tabs>
                <w:tab w:val="clear" w:pos="1985"/>
              </w:tabs>
              <w:spacing w:after="160"/>
              <w:ind w:left="0" w:right="-238"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AU" w:eastAsia="en-NZ"/>
              </w:rPr>
            </w:pPr>
            <w:r>
              <w:rPr>
                <w:rFonts w:eastAsia="Times New Roman" w:cstheme="minorHAnsi"/>
                <w:lang w:val="en-AU" w:eastAsia="en-NZ"/>
              </w:rPr>
              <w:t>1 Day</w:t>
            </w:r>
          </w:p>
        </w:tc>
        <w:tc>
          <w:tcPr>
            <w:tcW w:w="1739" w:type="dxa"/>
          </w:tcPr>
          <w:p w14:paraId="7580B20F" w14:textId="77777777" w:rsidR="001C12B2" w:rsidRPr="00C216C7" w:rsidRDefault="001C12B2" w:rsidP="001C12B2">
            <w:pPr>
              <w:keepNext/>
              <w:tabs>
                <w:tab w:val="clear" w:pos="1985"/>
              </w:tabs>
              <w:spacing w:after="0"/>
              <w:ind w:left="0" w:firstLine="0"/>
              <w:jc w:val="both"/>
              <w:cnfStyle w:val="000000000000" w:firstRow="0" w:lastRow="0" w:firstColumn="0" w:lastColumn="0" w:oddVBand="0" w:evenVBand="0" w:oddHBand="0" w:evenHBand="0" w:firstRowFirstColumn="0" w:firstRowLastColumn="0" w:lastRowFirstColumn="0" w:lastRowLastColumn="0"/>
            </w:pPr>
            <w:r>
              <w:t>5 Days</w:t>
            </w:r>
          </w:p>
        </w:tc>
      </w:tr>
      <w:bookmarkEnd w:id="5"/>
    </w:tbl>
    <w:p w14:paraId="79AA7E05" w14:textId="77777777" w:rsidR="00845EDE" w:rsidRPr="00845EDE" w:rsidRDefault="00845EDE" w:rsidP="00845EDE">
      <w:pPr>
        <w:pStyle w:val="ListParagraph"/>
        <w:spacing w:after="0" w:line="240" w:lineRule="auto"/>
        <w:ind w:left="720" w:firstLine="0"/>
        <w:rPr>
          <w:b/>
        </w:rPr>
      </w:pPr>
    </w:p>
    <w:p w14:paraId="44A79903" w14:textId="77777777" w:rsidR="00845EDE" w:rsidRPr="00C216C7" w:rsidRDefault="00845EDE" w:rsidP="00845EDE">
      <w:pPr>
        <w:tabs>
          <w:tab w:val="clear" w:pos="1985"/>
          <w:tab w:val="left" w:pos="284"/>
        </w:tabs>
        <w:ind w:left="0" w:firstLine="0"/>
      </w:pPr>
      <w:r w:rsidRPr="00C216C7">
        <w:t>Where any of these exclusions apply, the Service Levels do not apply.</w:t>
      </w:r>
    </w:p>
    <w:p w14:paraId="6CA5DF4E" w14:textId="05C0663D" w:rsidR="00845EDE" w:rsidRPr="00C216C7" w:rsidRDefault="001C12B2" w:rsidP="00845EDE">
      <w:pPr>
        <w:pStyle w:val="AHall-Level3"/>
        <w:ind w:left="567" w:hanging="567"/>
      </w:pPr>
      <w:r>
        <w:t>T</w:t>
      </w:r>
      <w:r w:rsidR="00845EDE" w:rsidRPr="00C216C7">
        <w:t>he Exception Factors</w:t>
      </w:r>
      <w:r>
        <w:t>.</w:t>
      </w:r>
    </w:p>
    <w:p w14:paraId="32749DA9" w14:textId="77777777" w:rsidR="00845EDE" w:rsidRDefault="00845EDE" w:rsidP="00845EDE">
      <w:pPr>
        <w:pStyle w:val="AHall-Level3"/>
        <w:ind w:left="567" w:hanging="567"/>
      </w:pPr>
      <w:r w:rsidRPr="00C216C7">
        <w:rPr>
          <w:highlight w:val="lightGray"/>
        </w:rPr>
        <w:t>[specify any other relevant service exclusions]</w:t>
      </w:r>
      <w:r w:rsidRPr="00C216C7">
        <w:t xml:space="preserve">. </w:t>
      </w:r>
    </w:p>
    <w:p w14:paraId="10B0821A" w14:textId="77777777" w:rsidR="00845EDE" w:rsidRPr="00845EDE" w:rsidRDefault="00845EDE" w:rsidP="00845EDE">
      <w:pPr>
        <w:pStyle w:val="ListParagraph"/>
        <w:spacing w:after="0" w:line="240" w:lineRule="auto"/>
        <w:ind w:left="720" w:firstLine="0"/>
        <w:rPr>
          <w:b/>
        </w:rPr>
      </w:pPr>
    </w:p>
    <w:p w14:paraId="077B7140" w14:textId="2242323F" w:rsidR="00845EDE" w:rsidRDefault="00845EDE" w:rsidP="00C534AC">
      <w:pPr>
        <w:pStyle w:val="ListParagraph"/>
        <w:numPr>
          <w:ilvl w:val="0"/>
          <w:numId w:val="40"/>
        </w:numPr>
        <w:spacing w:after="0" w:line="240" w:lineRule="auto"/>
        <w:rPr>
          <w:b/>
        </w:rPr>
      </w:pPr>
      <w:r>
        <w:rPr>
          <w:b/>
        </w:rPr>
        <w:t>Additional Services</w:t>
      </w:r>
    </w:p>
    <w:p w14:paraId="51D1C4CB" w14:textId="667DAD9A" w:rsidR="00B105FF" w:rsidRPr="00845EDE" w:rsidRDefault="00845EDE" w:rsidP="00845EDE">
      <w:pPr>
        <w:pStyle w:val="ListParagraph"/>
        <w:spacing w:after="0" w:line="240" w:lineRule="auto"/>
        <w:ind w:left="720" w:firstLine="0"/>
        <w:rPr>
          <w:bCs/>
        </w:rPr>
      </w:pPr>
      <w:r w:rsidRPr="00845EDE">
        <w:rPr>
          <w:bCs/>
        </w:rPr>
        <w:t xml:space="preserve">Refer to ‘Additional Services’ in Appendix 3. </w:t>
      </w:r>
    </w:p>
    <w:p w14:paraId="11E7332A" w14:textId="77777777" w:rsidR="00845EDE" w:rsidRPr="00845EDE" w:rsidRDefault="00845EDE" w:rsidP="00845EDE">
      <w:pPr>
        <w:pStyle w:val="AHall-Level2"/>
        <w:numPr>
          <w:ilvl w:val="0"/>
          <w:numId w:val="0"/>
        </w:numPr>
        <w:ind w:left="851"/>
        <w:rPr>
          <w:bCs/>
        </w:rPr>
      </w:pPr>
    </w:p>
    <w:p w14:paraId="4B0AEA52" w14:textId="77777777" w:rsidR="00845EDE" w:rsidRDefault="00845EDE">
      <w:pPr>
        <w:tabs>
          <w:tab w:val="clear" w:pos="1985"/>
        </w:tabs>
        <w:spacing w:after="160"/>
        <w:ind w:left="0" w:firstLine="0"/>
        <w:rPr>
          <w:rFonts w:asciiTheme="majorHAnsi" w:hAnsiTheme="majorHAnsi" w:cs="Arial"/>
          <w:b/>
          <w:caps/>
          <w:sz w:val="26"/>
          <w:szCs w:val="20"/>
        </w:rPr>
      </w:pPr>
      <w:r>
        <w:br w:type="page"/>
      </w:r>
    </w:p>
    <w:p w14:paraId="0FC43329" w14:textId="5FEE10E4" w:rsidR="00BC2D40" w:rsidRPr="00820A82" w:rsidRDefault="00BC2D40" w:rsidP="00BC2D40">
      <w:pPr>
        <w:pStyle w:val="AHall-Heading1"/>
        <w:jc w:val="center"/>
        <w:rPr>
          <w:lang w:val="fr-FR"/>
        </w:rPr>
      </w:pPr>
      <w:r w:rsidRPr="00820A82">
        <w:rPr>
          <w:lang w:val="fr-FR"/>
        </w:rPr>
        <w:lastRenderedPageBreak/>
        <w:t xml:space="preserve">attachment </w:t>
      </w:r>
      <w:r w:rsidR="00910E73" w:rsidRPr="00820A82">
        <w:rPr>
          <w:lang w:val="fr-FR"/>
        </w:rPr>
        <w:t>to appendix 1</w:t>
      </w:r>
    </w:p>
    <w:p w14:paraId="03ED5A3E" w14:textId="77777777" w:rsidR="00BC2D40" w:rsidRPr="00820A82" w:rsidRDefault="00BC2D40" w:rsidP="00BC2D40">
      <w:pPr>
        <w:keepNext/>
        <w:tabs>
          <w:tab w:val="clear" w:pos="1985"/>
        </w:tabs>
        <w:spacing w:after="0" w:line="240" w:lineRule="auto"/>
        <w:ind w:left="0" w:firstLine="0"/>
        <w:jc w:val="center"/>
        <w:rPr>
          <w:rFonts w:asciiTheme="majorHAnsi" w:hAnsiTheme="majorHAnsi" w:cs="Arial"/>
          <w:b/>
          <w:caps/>
          <w:sz w:val="26"/>
          <w:szCs w:val="20"/>
          <w:lang w:val="fr-FR"/>
        </w:rPr>
      </w:pPr>
      <w:r w:rsidRPr="00820A82">
        <w:rPr>
          <w:rFonts w:asciiTheme="majorHAnsi" w:hAnsiTheme="majorHAnsi" w:cs="Arial"/>
          <w:b/>
          <w:caps/>
          <w:sz w:val="26"/>
          <w:szCs w:val="20"/>
          <w:lang w:val="fr-FR"/>
        </w:rPr>
        <w:t xml:space="preserve">CHANGE control document </w:t>
      </w:r>
    </w:p>
    <w:p w14:paraId="43AB9D1E" w14:textId="4B4D62FA" w:rsidR="00BC2D40" w:rsidRPr="00820A82" w:rsidRDefault="005A29E5" w:rsidP="00BC2D40">
      <w:pPr>
        <w:keepNext/>
        <w:tabs>
          <w:tab w:val="clear" w:pos="1985"/>
        </w:tabs>
        <w:spacing w:after="0" w:line="240" w:lineRule="auto"/>
        <w:ind w:left="0" w:firstLine="0"/>
        <w:jc w:val="center"/>
        <w:rPr>
          <w:rFonts w:asciiTheme="majorHAnsi" w:hAnsiTheme="majorHAnsi" w:cs="Arial"/>
          <w:b/>
          <w:caps/>
          <w:sz w:val="26"/>
          <w:szCs w:val="20"/>
          <w:lang w:val="fr-FR"/>
        </w:rPr>
      </w:pPr>
      <w:r w:rsidRPr="00820A82">
        <w:rPr>
          <w:rFonts w:asciiTheme="majorHAnsi" w:hAnsiTheme="majorHAnsi" w:cs="Arial"/>
          <w:b/>
          <w:caps/>
          <w:sz w:val="26"/>
          <w:szCs w:val="20"/>
          <w:lang w:val="fr-FR"/>
        </w:rPr>
        <w:t>UC Solution</w:t>
      </w:r>
    </w:p>
    <w:p w14:paraId="29B76243" w14:textId="77777777" w:rsidR="00BC2D40" w:rsidRPr="00820A82" w:rsidRDefault="00BC2D40" w:rsidP="00BC2D40">
      <w:pPr>
        <w:keepNext/>
        <w:spacing w:after="0" w:line="240" w:lineRule="auto"/>
        <w:ind w:left="0" w:firstLine="0"/>
        <w:rPr>
          <w:rFonts w:asciiTheme="minorHAnsi" w:hAnsiTheme="minorHAnsi" w:cs="Arial"/>
          <w:b/>
          <w:szCs w:val="20"/>
          <w:lang w:val="fr-FR"/>
        </w:rPr>
      </w:pPr>
    </w:p>
    <w:p w14:paraId="7B41806C" w14:textId="38AD81C5" w:rsidR="00BC2D40" w:rsidRPr="008436F9" w:rsidRDefault="00BC2D40" w:rsidP="00BC2D40">
      <w:pPr>
        <w:tabs>
          <w:tab w:val="clear" w:pos="1985"/>
          <w:tab w:val="left" w:pos="993"/>
        </w:tabs>
        <w:ind w:left="0" w:firstLine="0"/>
        <w:rPr>
          <w:color w:val="8D2F5E"/>
        </w:rPr>
      </w:pPr>
      <w:r w:rsidRPr="008436F9">
        <w:rPr>
          <w:color w:val="8D2F5E"/>
        </w:rPr>
        <w:t xml:space="preserve">Guidance Note: Delete this attachment if you will not use it. Refer to </w:t>
      </w:r>
      <w:r>
        <w:rPr>
          <w:color w:val="8D2F5E"/>
        </w:rPr>
        <w:t>section</w:t>
      </w:r>
      <w:r w:rsidRPr="008436F9">
        <w:rPr>
          <w:color w:val="8D2F5E"/>
        </w:rPr>
        <w:t xml:space="preserve"> </w:t>
      </w:r>
      <w:r>
        <w:rPr>
          <w:color w:val="8D2F5E"/>
        </w:rPr>
        <w:t>3</w:t>
      </w:r>
      <w:r w:rsidRPr="008436F9">
        <w:rPr>
          <w:color w:val="8D2F5E"/>
        </w:rPr>
        <w:t xml:space="preserve"> of Appendix</w:t>
      </w:r>
      <w:r w:rsidR="00B105FF">
        <w:rPr>
          <w:color w:val="8D2F5E"/>
        </w:rPr>
        <w:t xml:space="preserve"> 1</w:t>
      </w:r>
      <w:r w:rsidRPr="008436F9">
        <w:rPr>
          <w:color w:val="8D2F5E"/>
        </w:rPr>
        <w:t xml:space="preserve">. If you choose the second option for 3.1 in </w:t>
      </w:r>
      <w:r>
        <w:rPr>
          <w:color w:val="8D2F5E"/>
        </w:rPr>
        <w:t>section</w:t>
      </w:r>
      <w:r w:rsidRPr="008436F9">
        <w:rPr>
          <w:color w:val="8D2F5E"/>
        </w:rPr>
        <w:t xml:space="preserve"> </w:t>
      </w:r>
      <w:r>
        <w:rPr>
          <w:color w:val="8D2F5E"/>
        </w:rPr>
        <w:t>3</w:t>
      </w:r>
      <w:r w:rsidRPr="008436F9">
        <w:rPr>
          <w:color w:val="8D2F5E"/>
        </w:rPr>
        <w:t xml:space="preserve"> of Appendix</w:t>
      </w:r>
      <w:r w:rsidR="00B105FF">
        <w:rPr>
          <w:color w:val="8D2F5E"/>
        </w:rPr>
        <w:t xml:space="preserve"> 1</w:t>
      </w:r>
      <w:r w:rsidRPr="008436F9">
        <w:rPr>
          <w:color w:val="8D2F5E"/>
        </w:rPr>
        <w:t>, you will not need this Appendix and so it should be deleted.</w:t>
      </w:r>
    </w:p>
    <w:p w14:paraId="1AE8B881" w14:textId="6D9E2FE7" w:rsidR="00BC2D40" w:rsidRPr="008436F9" w:rsidRDefault="00BC2D40" w:rsidP="00BC2D40">
      <w:pPr>
        <w:ind w:left="0" w:firstLine="0"/>
        <w:jc w:val="both"/>
        <w:rPr>
          <w:rFonts w:cs="Arial"/>
          <w:szCs w:val="20"/>
        </w:rPr>
      </w:pPr>
      <w:r w:rsidRPr="008436F9">
        <w:rPr>
          <w:rFonts w:cs="Arial"/>
          <w:szCs w:val="20"/>
        </w:rPr>
        <w:t xml:space="preserve">Except as described in this Change Control document, there is no change to the </w:t>
      </w:r>
      <w:r w:rsidR="005A29E5">
        <w:rPr>
          <w:rFonts w:cs="Arial"/>
          <w:szCs w:val="20"/>
        </w:rPr>
        <w:t>UC Solution</w:t>
      </w:r>
      <w:r>
        <w:rPr>
          <w:rFonts w:cs="Arial"/>
          <w:szCs w:val="20"/>
        </w:rPr>
        <w:t xml:space="preserve"> provided under the </w:t>
      </w:r>
      <w:r w:rsidR="005A29E5">
        <w:rPr>
          <w:rFonts w:cs="Arial"/>
          <w:szCs w:val="20"/>
        </w:rPr>
        <w:t>UC Solution</w:t>
      </w:r>
      <w:r>
        <w:rPr>
          <w:rFonts w:cs="Arial"/>
          <w:szCs w:val="20"/>
        </w:rPr>
        <w:t xml:space="preserve"> </w:t>
      </w:r>
      <w:r w:rsidRPr="008436F9">
        <w:rPr>
          <w:rFonts w:cs="Arial"/>
          <w:szCs w:val="20"/>
        </w:rPr>
        <w:t>Agreement between the Supplier and Customer.</w:t>
      </w:r>
    </w:p>
    <w:p w14:paraId="6CFAFDB5" w14:textId="77777777" w:rsidR="00BC2D40" w:rsidRPr="008436F9" w:rsidRDefault="00BC2D40" w:rsidP="00BC2D40">
      <w:pPr>
        <w:ind w:left="0" w:firstLine="0"/>
        <w:jc w:val="both"/>
        <w:rPr>
          <w:rFonts w:cs="Arial"/>
          <w:szCs w:val="20"/>
        </w:rPr>
      </w:pPr>
      <w:r w:rsidRPr="008436F9">
        <w:rPr>
          <w:rFonts w:cs="Arial"/>
          <w:b/>
          <w:szCs w:val="20"/>
        </w:rPr>
        <w:t>Supplier Consultant:</w:t>
      </w:r>
      <w:r w:rsidRPr="008436F9">
        <w:rPr>
          <w:rFonts w:cs="Arial"/>
          <w:szCs w:val="20"/>
        </w:rPr>
        <w:t xml:space="preserve"> </w:t>
      </w:r>
      <w:sdt>
        <w:sdtPr>
          <w:rPr>
            <w:rFonts w:cs="Arial"/>
            <w:szCs w:val="20"/>
          </w:rPr>
          <w:id w:val="-1119060390"/>
          <w:placeholder>
            <w:docPart w:val="AE3AAC1FDCF7481E9C44AAAAE0AEAE9E"/>
          </w:placeholder>
          <w:showingPlcHdr/>
        </w:sdtPr>
        <w:sdtEndPr/>
        <w:sdtContent>
          <w:r w:rsidRPr="008436F9">
            <w:rPr>
              <w:rFonts w:cs="Arial"/>
              <w:color w:val="808080"/>
              <w:szCs w:val="20"/>
              <w:highlight w:val="lightGray"/>
            </w:rPr>
            <w:t>[Click here to insert Supplier Consultant name]</w:t>
          </w:r>
        </w:sdtContent>
      </w:sdt>
    </w:p>
    <w:p w14:paraId="73E40894" w14:textId="769E10AE" w:rsidR="00BC2D40" w:rsidRPr="008436F9" w:rsidRDefault="00BC2D40" w:rsidP="00BC2D40">
      <w:pPr>
        <w:ind w:left="0" w:firstLine="0"/>
        <w:jc w:val="both"/>
        <w:rPr>
          <w:rFonts w:cs="Arial"/>
          <w:b/>
          <w:szCs w:val="20"/>
        </w:rPr>
      </w:pPr>
      <w:r w:rsidRPr="008436F9">
        <w:rPr>
          <w:rFonts w:cs="Arial"/>
          <w:b/>
          <w:szCs w:val="20"/>
        </w:rPr>
        <w:t xml:space="preserve">Proposed change to </w:t>
      </w:r>
      <w:r w:rsidR="005A29E5">
        <w:rPr>
          <w:rFonts w:cs="Arial"/>
          <w:b/>
          <w:szCs w:val="20"/>
        </w:rPr>
        <w:t>UC Solution</w:t>
      </w:r>
      <w:r w:rsidRPr="008436F9">
        <w:rPr>
          <w:rFonts w:cs="Arial"/>
          <w:szCs w:val="20"/>
        </w:rPr>
        <w:t xml:space="preserve">: </w:t>
      </w:r>
      <w:sdt>
        <w:sdtPr>
          <w:rPr>
            <w:rFonts w:cs="Arial"/>
            <w:szCs w:val="20"/>
          </w:rPr>
          <w:id w:val="-1709021691"/>
          <w:placeholder>
            <w:docPart w:val="B222C40963994376A741ED9336AA91DB"/>
          </w:placeholder>
          <w:showingPlcHdr/>
        </w:sdtPr>
        <w:sdtEndPr/>
        <w:sdtContent>
          <w:r w:rsidRPr="008436F9">
            <w:rPr>
              <w:rFonts w:cs="Arial"/>
              <w:color w:val="808080"/>
              <w:szCs w:val="20"/>
              <w:highlight w:val="lightGray"/>
            </w:rPr>
            <w:t>[Click here to provide a detailed description or refer to relevant document detailing change]</w:t>
          </w:r>
        </w:sdtContent>
      </w:sdt>
    </w:p>
    <w:p w14:paraId="0E2A117A" w14:textId="77777777" w:rsidR="00BC2D40" w:rsidRPr="008436F9" w:rsidRDefault="00BC2D40" w:rsidP="00BC2D40">
      <w:pPr>
        <w:ind w:left="0" w:firstLine="0"/>
        <w:jc w:val="both"/>
        <w:rPr>
          <w:rFonts w:cs="Arial"/>
          <w:szCs w:val="20"/>
        </w:rPr>
      </w:pPr>
      <w:r w:rsidRPr="008436F9">
        <w:rPr>
          <w:rFonts w:cs="Arial"/>
          <w:b/>
          <w:szCs w:val="20"/>
        </w:rPr>
        <w:t>Price for change described above or basis of pricing:</w:t>
      </w:r>
      <w:r w:rsidRPr="008436F9">
        <w:rPr>
          <w:rFonts w:cs="Arial"/>
          <w:szCs w:val="20"/>
        </w:rPr>
        <w:t xml:space="preserve"> </w:t>
      </w:r>
      <w:sdt>
        <w:sdtPr>
          <w:rPr>
            <w:rFonts w:cs="Arial"/>
            <w:szCs w:val="20"/>
          </w:rPr>
          <w:id w:val="639468682"/>
          <w:placeholder>
            <w:docPart w:val="F22EA8422D664E2D99845F955E44FE1B"/>
          </w:placeholder>
          <w:showingPlcHdr/>
        </w:sdtPr>
        <w:sdtEndPr/>
        <w:sdtContent>
          <w:r w:rsidRPr="008436F9">
            <w:rPr>
              <w:rFonts w:cs="Arial"/>
              <w:color w:val="808080"/>
              <w:szCs w:val="20"/>
              <w:highlight w:val="lightGray"/>
            </w:rPr>
            <w:t>[Click here to specify price for change or basis of price change]</w:t>
          </w:r>
        </w:sdtContent>
      </w:sdt>
    </w:p>
    <w:p w14:paraId="7EED2499" w14:textId="562750F3" w:rsidR="00BC2D40" w:rsidRPr="008436F9" w:rsidRDefault="00BC2D40" w:rsidP="00BC2D40">
      <w:pPr>
        <w:ind w:left="0" w:firstLine="0"/>
        <w:jc w:val="both"/>
        <w:rPr>
          <w:rFonts w:cs="Arial"/>
          <w:b/>
          <w:bCs/>
          <w:szCs w:val="20"/>
        </w:rPr>
      </w:pPr>
      <w:r w:rsidRPr="008436F9">
        <w:rPr>
          <w:rFonts w:cs="Arial"/>
          <w:b/>
          <w:bCs/>
          <w:szCs w:val="20"/>
        </w:rPr>
        <w:t xml:space="preserve">New price for </w:t>
      </w:r>
      <w:r w:rsidR="00C534AC">
        <w:rPr>
          <w:rFonts w:cs="Arial"/>
          <w:b/>
          <w:bCs/>
          <w:szCs w:val="20"/>
        </w:rPr>
        <w:t xml:space="preserve">relevant component of </w:t>
      </w:r>
      <w:r w:rsidR="005A29E5">
        <w:rPr>
          <w:rFonts w:cs="Arial"/>
          <w:b/>
          <w:bCs/>
          <w:szCs w:val="20"/>
        </w:rPr>
        <w:t>UC Solution</w:t>
      </w:r>
      <w:r w:rsidRPr="008436F9">
        <w:rPr>
          <w:rFonts w:cs="Arial"/>
          <w:b/>
          <w:bCs/>
          <w:szCs w:val="20"/>
        </w:rPr>
        <w:t xml:space="preserve">: </w:t>
      </w:r>
      <w:sdt>
        <w:sdtPr>
          <w:rPr>
            <w:rFonts w:cs="Arial"/>
            <w:b/>
            <w:bCs/>
            <w:szCs w:val="20"/>
          </w:rPr>
          <w:id w:val="-608895322"/>
          <w:placeholder>
            <w:docPart w:val="14B26734A33E4F8CB90553460C81288B"/>
          </w:placeholder>
          <w:showingPlcHdr/>
        </w:sdtPr>
        <w:sdtEndPr/>
        <w:sdtContent>
          <w:r w:rsidRPr="008436F9">
            <w:rPr>
              <w:rFonts w:cs="Arial"/>
              <w:color w:val="808080"/>
              <w:szCs w:val="20"/>
              <w:highlight w:val="lightGray"/>
            </w:rPr>
            <w:t>[Click here to specify new price]</w:t>
          </w:r>
        </w:sdtContent>
      </w:sdt>
    </w:p>
    <w:p w14:paraId="6AA1F305" w14:textId="77777777" w:rsidR="00BC2D40" w:rsidRPr="008436F9" w:rsidRDefault="00BC2D40" w:rsidP="00BC2D40">
      <w:pPr>
        <w:ind w:left="0" w:firstLine="0"/>
        <w:jc w:val="both"/>
        <w:rPr>
          <w:rFonts w:cs="Arial"/>
          <w:b/>
          <w:szCs w:val="20"/>
        </w:rPr>
      </w:pPr>
    </w:p>
    <w:p w14:paraId="20588097" w14:textId="0587D7BF" w:rsidR="00B04A88" w:rsidRPr="00C60B52" w:rsidRDefault="00B04A88" w:rsidP="00B04A88">
      <w:pPr>
        <w:pStyle w:val="AHall-Level3"/>
        <w:numPr>
          <w:ilvl w:val="0"/>
          <w:numId w:val="0"/>
        </w:numPr>
        <w:spacing w:after="0" w:line="240" w:lineRule="auto"/>
        <w:rPr>
          <w:b/>
        </w:rPr>
      </w:pPr>
      <w:proofErr w:type="gramStart"/>
      <w:r w:rsidRPr="00C60B52">
        <w:rPr>
          <w:b/>
        </w:rPr>
        <w:t>Accepted  by</w:t>
      </w:r>
      <w:proofErr w:type="gramEnd"/>
      <w:r w:rsidRPr="00C60B52">
        <w:rPr>
          <w:b/>
        </w:rPr>
        <w:t xml:space="preserve"> and on behalf of the Customer</w:t>
      </w:r>
    </w:p>
    <w:p w14:paraId="7E49E9FB" w14:textId="77777777" w:rsidR="00B04A88" w:rsidRPr="00C60B52" w:rsidRDefault="00B04A88" w:rsidP="00B04A88">
      <w:pPr>
        <w:pStyle w:val="AHall-Level3"/>
        <w:numPr>
          <w:ilvl w:val="0"/>
          <w:numId w:val="0"/>
        </w:numPr>
        <w:spacing w:after="0" w:line="240" w:lineRule="auto"/>
        <w:rPr>
          <w:b/>
        </w:rPr>
      </w:pPr>
      <w:r w:rsidRPr="00C60B52">
        <w:rPr>
          <w:b/>
        </w:rPr>
        <w:t>by its authorized signatory:</w:t>
      </w:r>
    </w:p>
    <w:tbl>
      <w:tblPr>
        <w:tblpPr w:leftFromText="180" w:rightFromText="180" w:vertAnchor="text" w:horzAnchor="margin" w:tblpY="396"/>
        <w:tblW w:w="0" w:type="auto"/>
        <w:tblLook w:val="04A0" w:firstRow="1" w:lastRow="0" w:firstColumn="1" w:lastColumn="0" w:noHBand="0" w:noVBand="1"/>
      </w:tblPr>
      <w:tblGrid>
        <w:gridCol w:w="1530"/>
        <w:gridCol w:w="2865"/>
      </w:tblGrid>
      <w:tr w:rsidR="00B04A88" w14:paraId="32B933CE" w14:textId="77777777" w:rsidTr="00135726">
        <w:tc>
          <w:tcPr>
            <w:tcW w:w="1530" w:type="dxa"/>
            <w:tcBorders>
              <w:right w:val="single" w:sz="4" w:space="0" w:color="7F7F7F"/>
            </w:tcBorders>
            <w:shd w:val="clear" w:color="auto" w:fill="auto"/>
          </w:tcPr>
          <w:p w14:paraId="74A24D2C" w14:textId="77777777" w:rsidR="00B04A88" w:rsidRDefault="00B04A88" w:rsidP="00135726">
            <w:pPr>
              <w:keepNext/>
              <w:spacing w:before="120" w:after="120"/>
              <w:ind w:left="0" w:firstLine="0"/>
            </w:pPr>
            <w:r>
              <w:t>Signature: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11778F18" w14:textId="77777777" w:rsidR="00B04A88" w:rsidRDefault="00B04A88" w:rsidP="00135726">
            <w:pPr>
              <w:keepNext/>
              <w:spacing w:before="120" w:after="120"/>
              <w:ind w:left="0" w:firstLine="0"/>
            </w:pPr>
          </w:p>
        </w:tc>
      </w:tr>
      <w:tr w:rsidR="00B04A88" w14:paraId="0610E8C3" w14:textId="77777777" w:rsidTr="00135726">
        <w:trPr>
          <w:trHeight w:val="183"/>
        </w:trPr>
        <w:tc>
          <w:tcPr>
            <w:tcW w:w="1530" w:type="dxa"/>
            <w:shd w:val="clear" w:color="auto" w:fill="auto"/>
          </w:tcPr>
          <w:p w14:paraId="0605467F" w14:textId="77777777" w:rsidR="00B04A88" w:rsidRDefault="00B04A88" w:rsidP="00135726">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136E35C1" w14:textId="77777777" w:rsidR="00B04A88" w:rsidRPr="00846B4E" w:rsidRDefault="00B04A88" w:rsidP="00135726">
            <w:pPr>
              <w:keepNext/>
              <w:spacing w:after="0" w:line="240" w:lineRule="auto"/>
              <w:ind w:left="0" w:firstLine="0"/>
              <w:rPr>
                <w:sz w:val="16"/>
                <w:szCs w:val="16"/>
              </w:rPr>
            </w:pPr>
          </w:p>
        </w:tc>
      </w:tr>
      <w:tr w:rsidR="00B04A88" w14:paraId="3BEABCA7" w14:textId="77777777" w:rsidTr="00135726">
        <w:tc>
          <w:tcPr>
            <w:tcW w:w="1530" w:type="dxa"/>
            <w:tcBorders>
              <w:right w:val="single" w:sz="4" w:space="0" w:color="7F7F7F"/>
            </w:tcBorders>
            <w:shd w:val="clear" w:color="auto" w:fill="auto"/>
          </w:tcPr>
          <w:p w14:paraId="51BE246E" w14:textId="77777777" w:rsidR="00B04A88" w:rsidRDefault="00B04A88" w:rsidP="00135726">
            <w:pPr>
              <w:keepNext/>
              <w:spacing w:before="120" w:after="120"/>
              <w:ind w:left="0" w:firstLine="0"/>
            </w:pPr>
            <w:r>
              <w:t>Name: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06887485" w14:textId="77777777" w:rsidR="00B04A88" w:rsidRDefault="00B04A88" w:rsidP="00135726">
            <w:pPr>
              <w:keepNext/>
              <w:spacing w:before="120" w:after="120"/>
              <w:ind w:left="0" w:firstLine="0"/>
            </w:pPr>
          </w:p>
        </w:tc>
      </w:tr>
      <w:tr w:rsidR="00B04A88" w14:paraId="643C77D3" w14:textId="77777777" w:rsidTr="00135726">
        <w:tc>
          <w:tcPr>
            <w:tcW w:w="1530" w:type="dxa"/>
            <w:shd w:val="clear" w:color="auto" w:fill="auto"/>
          </w:tcPr>
          <w:p w14:paraId="37541E32" w14:textId="77777777" w:rsidR="00B04A88" w:rsidRDefault="00B04A88" w:rsidP="00135726">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3117419A" w14:textId="77777777" w:rsidR="00B04A88" w:rsidRDefault="00B04A88" w:rsidP="00135726">
            <w:pPr>
              <w:keepNext/>
              <w:spacing w:before="120" w:after="120"/>
              <w:ind w:left="0" w:firstLine="0"/>
            </w:pPr>
          </w:p>
        </w:tc>
      </w:tr>
      <w:tr w:rsidR="00B04A88" w14:paraId="2508B63A" w14:textId="77777777" w:rsidTr="00135726">
        <w:tc>
          <w:tcPr>
            <w:tcW w:w="1530" w:type="dxa"/>
            <w:tcBorders>
              <w:right w:val="single" w:sz="4" w:space="0" w:color="7F7F7F"/>
            </w:tcBorders>
            <w:shd w:val="clear" w:color="auto" w:fill="auto"/>
          </w:tcPr>
          <w:p w14:paraId="7ECDD368" w14:textId="77777777" w:rsidR="00B04A88" w:rsidRDefault="00B04A88" w:rsidP="00135726">
            <w:pPr>
              <w:keepNext/>
              <w:spacing w:before="120" w:after="120"/>
              <w:ind w:left="0" w:firstLine="0"/>
            </w:pPr>
            <w:r>
              <w:t>Title: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3934435A" w14:textId="77777777" w:rsidR="00B04A88" w:rsidRDefault="00B04A88" w:rsidP="00135726">
            <w:pPr>
              <w:keepNext/>
              <w:spacing w:before="120" w:after="120"/>
              <w:ind w:left="0" w:firstLine="0"/>
            </w:pPr>
          </w:p>
        </w:tc>
      </w:tr>
      <w:tr w:rsidR="00B04A88" w14:paraId="496AFECC" w14:textId="77777777" w:rsidTr="00135726">
        <w:tc>
          <w:tcPr>
            <w:tcW w:w="1530" w:type="dxa"/>
            <w:shd w:val="clear" w:color="auto" w:fill="auto"/>
          </w:tcPr>
          <w:p w14:paraId="5A43A370" w14:textId="77777777" w:rsidR="00B04A88" w:rsidRDefault="00B04A88" w:rsidP="00135726">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6FE1EDC1" w14:textId="77777777" w:rsidR="00B04A88" w:rsidRPr="00846B4E" w:rsidRDefault="00B04A88" w:rsidP="00135726">
            <w:pPr>
              <w:keepNext/>
              <w:spacing w:before="120" w:after="120"/>
              <w:ind w:left="0" w:firstLine="0"/>
              <w:rPr>
                <w:sz w:val="10"/>
                <w:szCs w:val="10"/>
              </w:rPr>
            </w:pPr>
          </w:p>
        </w:tc>
      </w:tr>
      <w:tr w:rsidR="00B04A88" w14:paraId="703F5C8A" w14:textId="77777777" w:rsidTr="00135726">
        <w:tc>
          <w:tcPr>
            <w:tcW w:w="1530" w:type="dxa"/>
            <w:tcBorders>
              <w:right w:val="single" w:sz="4" w:space="0" w:color="7F7F7F"/>
            </w:tcBorders>
            <w:shd w:val="clear" w:color="auto" w:fill="auto"/>
          </w:tcPr>
          <w:p w14:paraId="28BDB15A" w14:textId="77777777" w:rsidR="00B04A88" w:rsidRDefault="00B04A88" w:rsidP="00135726">
            <w:pPr>
              <w:keepNext/>
              <w:spacing w:before="120" w:after="120"/>
              <w:ind w:left="0" w:firstLine="0"/>
            </w:pPr>
            <w:r>
              <w:t>Date: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104989FD" w14:textId="77777777" w:rsidR="00B04A88" w:rsidRDefault="00B04A88" w:rsidP="00135726">
            <w:pPr>
              <w:keepNext/>
              <w:spacing w:before="120" w:after="120"/>
              <w:ind w:left="0" w:firstLine="0"/>
              <w:jc w:val="right"/>
            </w:pPr>
            <w:r>
              <w:t xml:space="preserve">       /       /       </w:t>
            </w:r>
            <w:r>
              <w:tab/>
            </w:r>
          </w:p>
        </w:tc>
      </w:tr>
    </w:tbl>
    <w:p w14:paraId="49CE0BB9" w14:textId="77777777" w:rsidR="00B04A88" w:rsidRDefault="00B04A88" w:rsidP="00B04A88">
      <w:pPr>
        <w:pStyle w:val="AHall-Level3"/>
        <w:numPr>
          <w:ilvl w:val="0"/>
          <w:numId w:val="0"/>
        </w:numPr>
        <w:ind w:left="1701" w:hanging="1559"/>
        <w:rPr>
          <w:b/>
        </w:rPr>
      </w:pPr>
    </w:p>
    <w:p w14:paraId="00A4A023" w14:textId="77777777" w:rsidR="00B04A88" w:rsidRDefault="00B04A88" w:rsidP="00B04A88">
      <w:pPr>
        <w:pStyle w:val="AHall-Level3"/>
        <w:numPr>
          <w:ilvl w:val="0"/>
          <w:numId w:val="0"/>
        </w:numPr>
        <w:ind w:left="1701" w:hanging="1559"/>
        <w:rPr>
          <w:b/>
        </w:rPr>
      </w:pPr>
    </w:p>
    <w:p w14:paraId="46A00FB8" w14:textId="77777777" w:rsidR="00B04A88" w:rsidRDefault="00B04A88" w:rsidP="00B04A88">
      <w:pPr>
        <w:pStyle w:val="AHall-Level3"/>
        <w:numPr>
          <w:ilvl w:val="0"/>
          <w:numId w:val="0"/>
        </w:numPr>
        <w:ind w:left="1701" w:hanging="1559"/>
      </w:pPr>
    </w:p>
    <w:p w14:paraId="61F50751" w14:textId="2D1FCE34" w:rsidR="00BC2D40" w:rsidRDefault="00BC2D40">
      <w:pPr>
        <w:tabs>
          <w:tab w:val="clear" w:pos="1985"/>
        </w:tabs>
        <w:spacing w:after="160"/>
        <w:ind w:left="0" w:firstLine="0"/>
        <w:rPr>
          <w:rFonts w:asciiTheme="minorHAnsi" w:hAnsiTheme="minorHAnsi" w:cs="Arial"/>
          <w:b/>
          <w:szCs w:val="20"/>
        </w:rPr>
      </w:pPr>
      <w:r>
        <w:br w:type="page"/>
      </w:r>
    </w:p>
    <w:p w14:paraId="3AD8EF88" w14:textId="03A7C035" w:rsidR="00A61B0F" w:rsidRPr="003C1AB0" w:rsidRDefault="00A61B0F" w:rsidP="00A61B0F">
      <w:pPr>
        <w:pStyle w:val="Heading2"/>
        <w:jc w:val="center"/>
        <w:rPr>
          <w:color w:val="auto"/>
        </w:rPr>
      </w:pPr>
      <w:r w:rsidRPr="003C1AB0">
        <w:rPr>
          <w:color w:val="auto"/>
        </w:rPr>
        <w:lastRenderedPageBreak/>
        <w:t>APPENDIX</w:t>
      </w:r>
      <w:r>
        <w:rPr>
          <w:color w:val="auto"/>
        </w:rPr>
        <w:t xml:space="preserve"> 2</w:t>
      </w:r>
    </w:p>
    <w:p w14:paraId="2F69FAFD" w14:textId="1F5E768C" w:rsidR="00A61B0F" w:rsidRDefault="00A61B0F" w:rsidP="00A61B0F">
      <w:pPr>
        <w:pStyle w:val="AHall-Heading1"/>
        <w:spacing w:before="0"/>
        <w:jc w:val="center"/>
      </w:pPr>
      <w:r>
        <w:t xml:space="preserve">calling and supported capabilities </w:t>
      </w:r>
    </w:p>
    <w:p w14:paraId="7A9FAE38" w14:textId="33F0F253" w:rsidR="00A61B0F" w:rsidRDefault="007E2795">
      <w:pPr>
        <w:tabs>
          <w:tab w:val="clear" w:pos="1985"/>
        </w:tabs>
        <w:spacing w:after="160"/>
        <w:ind w:left="0" w:firstLine="0"/>
        <w:rPr>
          <w:rFonts w:asciiTheme="majorHAnsi" w:eastAsiaTheme="majorEastAsia" w:hAnsiTheme="majorHAnsi" w:cstheme="majorBidi"/>
        </w:rPr>
      </w:pPr>
      <w:r w:rsidRPr="00B9750B">
        <w:rPr>
          <w:rFonts w:asciiTheme="majorHAnsi" w:eastAsiaTheme="majorEastAsia" w:hAnsiTheme="majorHAnsi" w:cstheme="majorBidi"/>
        </w:rPr>
        <w:t xml:space="preserve">The Customer acknowledges and accepts that availability </w:t>
      </w:r>
      <w:r w:rsidR="00B9750B">
        <w:rPr>
          <w:rFonts w:asciiTheme="majorHAnsi" w:eastAsiaTheme="majorEastAsia" w:hAnsiTheme="majorHAnsi" w:cstheme="majorBidi"/>
        </w:rPr>
        <w:t xml:space="preserve">and quality </w:t>
      </w:r>
      <w:r w:rsidRPr="00B9750B">
        <w:rPr>
          <w:rFonts w:asciiTheme="majorHAnsi" w:eastAsiaTheme="majorEastAsia" w:hAnsiTheme="majorHAnsi" w:cstheme="majorBidi"/>
        </w:rPr>
        <w:t xml:space="preserve">of the Calling and Supported Capabilities is dependent on </w:t>
      </w:r>
      <w:r w:rsidR="00B9750B" w:rsidRPr="00B9750B">
        <w:rPr>
          <w:rFonts w:asciiTheme="majorHAnsi" w:eastAsiaTheme="majorEastAsia" w:hAnsiTheme="majorHAnsi" w:cstheme="majorBidi"/>
        </w:rPr>
        <w:t xml:space="preserve">availability of the UC Solution and </w:t>
      </w:r>
      <w:r w:rsidR="00117150">
        <w:rPr>
          <w:rFonts w:asciiTheme="majorHAnsi" w:eastAsiaTheme="majorEastAsia" w:hAnsiTheme="majorHAnsi" w:cstheme="majorBidi"/>
        </w:rPr>
        <w:t xml:space="preserve">is also dependent on </w:t>
      </w:r>
      <w:r w:rsidR="00B9750B" w:rsidRPr="00B9750B">
        <w:rPr>
          <w:rFonts w:asciiTheme="majorHAnsi" w:eastAsiaTheme="majorEastAsia" w:hAnsiTheme="majorHAnsi" w:cstheme="majorBidi"/>
        </w:rPr>
        <w:t xml:space="preserve">other factors which are out of the Supplier’s control. The Supplier gives </w:t>
      </w:r>
      <w:r w:rsidR="00B9750B">
        <w:rPr>
          <w:rFonts w:asciiTheme="majorHAnsi" w:eastAsiaTheme="majorEastAsia" w:hAnsiTheme="majorHAnsi" w:cstheme="majorBidi"/>
        </w:rPr>
        <w:t xml:space="preserve">no guarantee as to the availability or quality of the Calling and Supported Capabilities. </w:t>
      </w:r>
    </w:p>
    <w:p w14:paraId="2E46D174" w14:textId="6110AAC0" w:rsidR="00B9750B" w:rsidRPr="00B9750B" w:rsidRDefault="00B9750B" w:rsidP="00B9750B">
      <w:pPr>
        <w:pStyle w:val="PurpleInstructiontext-AHall"/>
      </w:pPr>
      <w:r w:rsidRPr="00B9750B">
        <w:rPr>
          <w:highlight w:val="lightGray"/>
        </w:rPr>
        <w:t xml:space="preserve">Guidance </w:t>
      </w:r>
      <w:proofErr w:type="gramStart"/>
      <w:r w:rsidRPr="00B9750B">
        <w:rPr>
          <w:highlight w:val="lightGray"/>
        </w:rPr>
        <w:t>note:</w:t>
      </w:r>
      <w:proofErr w:type="gramEnd"/>
      <w:r w:rsidRPr="00B9750B">
        <w:rPr>
          <w:highlight w:val="lightGray"/>
        </w:rPr>
        <w:t xml:space="preserve"> modify the above statement to suit the assurances you wish to provide.</w:t>
      </w:r>
      <w:r>
        <w:t xml:space="preserve"> </w:t>
      </w:r>
    </w:p>
    <w:p w14:paraId="1820C653" w14:textId="77777777" w:rsidR="00B9750B" w:rsidRPr="00A61B0F" w:rsidRDefault="00B9750B" w:rsidP="00B9750B">
      <w:pPr>
        <w:pStyle w:val="AHall-Level1"/>
        <w:numPr>
          <w:ilvl w:val="0"/>
          <w:numId w:val="0"/>
        </w:numPr>
        <w:ind w:left="851" w:hanging="851"/>
        <w:rPr>
          <w:b w:val="0"/>
          <w:bCs/>
        </w:rPr>
      </w:pPr>
      <w:r w:rsidRPr="00A61B0F">
        <w:rPr>
          <w:b w:val="0"/>
          <w:bCs/>
          <w:highlight w:val="lightGray"/>
        </w:rPr>
        <w:t>[insert details of the calling and supported capabilities for the UC Solution for this Customer]</w:t>
      </w:r>
      <w:r w:rsidRPr="00A61B0F">
        <w:rPr>
          <w:b w:val="0"/>
          <w:bCs/>
        </w:rPr>
        <w:t xml:space="preserve"> </w:t>
      </w:r>
    </w:p>
    <w:p w14:paraId="17F4484E" w14:textId="1186A61D"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759F6ED7" w14:textId="006C12D0"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4D1A6DD5" w14:textId="09F46E08"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012DEC32" w14:textId="59CAF1FC"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59B236C0" w14:textId="24EB3FC4"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6FF9F7C6" w14:textId="63A36243"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0DFD7D95" w14:textId="50C77D6B"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102345DE" w14:textId="343C20E1"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01C6194E" w14:textId="27C57657"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5D59B981" w14:textId="562E68CC"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4D773945" w14:textId="71DCD9C4"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409B1BE7" w14:textId="198A55BF"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6B083848" w14:textId="35640F54"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5AACD604" w14:textId="339B42C0"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665C9DC8" w14:textId="0A1E004A"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3BFDC94F" w14:textId="1220BEE8"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0D4890A4" w14:textId="33E1AC8F"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73A5C0A3" w14:textId="38DC337D"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72B00911" w14:textId="6658B607"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744C1743" w14:textId="262554AF"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012E946C" w14:textId="7300945A" w:rsidR="00A61B0F" w:rsidRDefault="00A61B0F">
      <w:pPr>
        <w:tabs>
          <w:tab w:val="clear" w:pos="1985"/>
        </w:tabs>
        <w:spacing w:after="160"/>
        <w:ind w:left="0" w:firstLine="0"/>
        <w:rPr>
          <w:rFonts w:asciiTheme="majorHAnsi" w:eastAsiaTheme="majorEastAsia" w:hAnsiTheme="majorHAnsi" w:cstheme="majorBidi"/>
          <w:b/>
          <w:bCs/>
          <w:sz w:val="26"/>
          <w:szCs w:val="26"/>
        </w:rPr>
      </w:pPr>
    </w:p>
    <w:p w14:paraId="10F7600A" w14:textId="78B4FBBD" w:rsidR="00910E73" w:rsidRPr="003C1AB0" w:rsidRDefault="00910E73" w:rsidP="00910E73">
      <w:pPr>
        <w:pStyle w:val="Heading2"/>
        <w:jc w:val="center"/>
        <w:rPr>
          <w:color w:val="auto"/>
        </w:rPr>
      </w:pPr>
      <w:r w:rsidRPr="003C1AB0">
        <w:rPr>
          <w:color w:val="auto"/>
        </w:rPr>
        <w:lastRenderedPageBreak/>
        <w:t>APPENDIX</w:t>
      </w:r>
      <w:r>
        <w:rPr>
          <w:color w:val="auto"/>
        </w:rPr>
        <w:t xml:space="preserve"> </w:t>
      </w:r>
      <w:r w:rsidR="00A61B0F">
        <w:rPr>
          <w:color w:val="auto"/>
        </w:rPr>
        <w:t>3</w:t>
      </w:r>
    </w:p>
    <w:p w14:paraId="7D2C0D43" w14:textId="111F123F" w:rsidR="00910E73" w:rsidRDefault="00910E73" w:rsidP="00910E73">
      <w:pPr>
        <w:pStyle w:val="AHall-Heading1"/>
        <w:spacing w:before="0"/>
        <w:jc w:val="center"/>
      </w:pPr>
      <w:r>
        <w:t xml:space="preserve">pricing </w:t>
      </w:r>
    </w:p>
    <w:p w14:paraId="1B225E92" w14:textId="77777777" w:rsidR="00AB61B6" w:rsidRDefault="00AB61B6" w:rsidP="00AB61B6">
      <w:pPr>
        <w:pStyle w:val="PurpleInstructiontext-AHall"/>
        <w:tabs>
          <w:tab w:val="clear" w:pos="1985"/>
          <w:tab w:val="left" w:pos="0"/>
        </w:tabs>
        <w:spacing w:after="0" w:line="240" w:lineRule="auto"/>
        <w:ind w:left="0" w:firstLine="0"/>
      </w:pPr>
      <w:r>
        <w:rPr>
          <w:highlight w:val="lightGray"/>
        </w:rPr>
        <w:t xml:space="preserve">Guidance notes: </w:t>
      </w:r>
    </w:p>
    <w:p w14:paraId="2D0EC62F" w14:textId="009AC66A" w:rsidR="00AB61B6" w:rsidRDefault="00AB61B6" w:rsidP="00AB61B6">
      <w:pPr>
        <w:pStyle w:val="PurpleInstructiontext-AHall"/>
        <w:numPr>
          <w:ilvl w:val="0"/>
          <w:numId w:val="42"/>
        </w:numPr>
        <w:tabs>
          <w:tab w:val="clear" w:pos="1985"/>
          <w:tab w:val="left" w:pos="0"/>
        </w:tabs>
        <w:spacing w:after="0" w:line="240" w:lineRule="auto"/>
      </w:pPr>
      <w:r>
        <w:t xml:space="preserve">The content in this Appendix is a guide only. Additional or different details may be relevant for your </w:t>
      </w:r>
      <w:r w:rsidRPr="00AB61B6">
        <w:t>UC Solution</w:t>
      </w:r>
      <w:r w:rsidR="00117150">
        <w:t xml:space="preserve"> and Services</w:t>
      </w:r>
      <w:r w:rsidRPr="00AB61B6">
        <w:t>. The</w:t>
      </w:r>
      <w:r>
        <w:t xml:space="preserve"> content under each heading below will need to be modified to suit your UC Solution </w:t>
      </w:r>
      <w:r w:rsidR="00117150">
        <w:t xml:space="preserve">and Services </w:t>
      </w:r>
      <w:r>
        <w:t xml:space="preserve">offering. </w:t>
      </w:r>
    </w:p>
    <w:p w14:paraId="084BF105" w14:textId="66D346DB" w:rsidR="00AB61B6" w:rsidRDefault="00AB61B6" w:rsidP="00AB61B6">
      <w:pPr>
        <w:pStyle w:val="PurpleInstructiontext-AHall"/>
        <w:numPr>
          <w:ilvl w:val="0"/>
          <w:numId w:val="42"/>
        </w:numPr>
        <w:tabs>
          <w:tab w:val="clear" w:pos="1985"/>
          <w:tab w:val="left" w:pos="0"/>
        </w:tabs>
        <w:spacing w:after="0" w:line="240" w:lineRule="auto"/>
      </w:pPr>
      <w:r>
        <w:t>Specify currency and applicable taxes</w:t>
      </w:r>
    </w:p>
    <w:p w14:paraId="52521EF1" w14:textId="77777777" w:rsidR="00AB61B6" w:rsidRDefault="00AB61B6" w:rsidP="00AB61B6">
      <w:pPr>
        <w:pStyle w:val="PurpleInstructiontext-AHall"/>
        <w:tabs>
          <w:tab w:val="clear" w:pos="1985"/>
          <w:tab w:val="left" w:pos="0"/>
        </w:tabs>
        <w:spacing w:after="0" w:line="240" w:lineRule="auto"/>
        <w:ind w:left="720" w:firstLine="0"/>
      </w:pPr>
    </w:p>
    <w:p w14:paraId="0E59E7FD" w14:textId="12837735" w:rsidR="000D2624" w:rsidRPr="00336CD4" w:rsidRDefault="000D2624" w:rsidP="00AB61B6">
      <w:pPr>
        <w:pStyle w:val="ListParagraph"/>
        <w:numPr>
          <w:ilvl w:val="0"/>
          <w:numId w:val="43"/>
        </w:numPr>
      </w:pPr>
      <w:r w:rsidRPr="000D2624">
        <w:rPr>
          <w:b/>
          <w:bCs/>
        </w:rPr>
        <w:t xml:space="preserve">UC </w:t>
      </w:r>
      <w:r w:rsidR="00AC0674">
        <w:rPr>
          <w:b/>
          <w:bCs/>
        </w:rPr>
        <w:t>Solution</w:t>
      </w:r>
      <w:r>
        <w:rPr>
          <w:b/>
          <w:bCs/>
        </w:rPr>
        <w:t xml:space="preserve"> </w:t>
      </w:r>
      <w:r w:rsidR="00AB61B6">
        <w:rPr>
          <w:b/>
          <w:bCs/>
        </w:rPr>
        <w:t xml:space="preserve">Set-up: </w:t>
      </w:r>
      <w:r>
        <w:rPr>
          <w:b/>
          <w:bCs/>
        </w:rPr>
        <w:t>one-off charges</w:t>
      </w:r>
      <w:r w:rsidR="00336CD4">
        <w:rPr>
          <w:b/>
          <w:bCs/>
        </w:rPr>
        <w:t xml:space="preserve"> </w:t>
      </w:r>
      <w:r w:rsidR="00336CD4" w:rsidRPr="00336CD4">
        <w:t xml:space="preserve">(note </w:t>
      </w:r>
      <w:r w:rsidR="00117150">
        <w:t xml:space="preserve">Third Party </w:t>
      </w:r>
      <w:r w:rsidR="00336CD4" w:rsidRPr="00336CD4">
        <w:t>Platform charges are in section 2 below)</w:t>
      </w:r>
    </w:p>
    <w:tbl>
      <w:tblPr>
        <w:tblStyle w:val="TableGrid"/>
        <w:tblW w:w="0" w:type="auto"/>
        <w:tblLayout w:type="fixed"/>
        <w:tblLook w:val="04A0" w:firstRow="1" w:lastRow="0" w:firstColumn="1" w:lastColumn="0" w:noHBand="0" w:noVBand="1"/>
      </w:tblPr>
      <w:tblGrid>
        <w:gridCol w:w="4390"/>
        <w:gridCol w:w="4394"/>
      </w:tblGrid>
      <w:tr w:rsidR="000D2624" w:rsidRPr="000D2624" w14:paraId="438A8F94" w14:textId="77777777" w:rsidTr="00910E73">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0F5EB" w14:textId="1C45C611" w:rsidR="00910E73" w:rsidRDefault="000D2624" w:rsidP="00AC0674">
            <w:pPr>
              <w:pStyle w:val="PurpleInstructiontext-AHall"/>
              <w:tabs>
                <w:tab w:val="clear" w:pos="1985"/>
              </w:tabs>
              <w:spacing w:after="0"/>
              <w:ind w:left="0" w:firstLine="0"/>
              <w:rPr>
                <w:color w:val="auto"/>
              </w:rPr>
            </w:pPr>
            <w:r w:rsidRPr="000D2624">
              <w:rPr>
                <w:color w:val="auto"/>
              </w:rPr>
              <w:t xml:space="preserve">Set up </w:t>
            </w:r>
            <w:r w:rsidR="00AB61B6">
              <w:rPr>
                <w:color w:val="auto"/>
              </w:rPr>
              <w:t>tasks: Supplier Services</w:t>
            </w:r>
            <w:r w:rsidR="002E0FBA">
              <w:rPr>
                <w:color w:val="auto"/>
              </w:rPr>
              <w:t xml:space="preserve"> </w:t>
            </w:r>
          </w:p>
          <w:p w14:paraId="3BCC2B54" w14:textId="4C875A4C" w:rsidR="002E0FBA" w:rsidRPr="002E0FBA" w:rsidRDefault="002E0FBA" w:rsidP="002E0FBA">
            <w:pPr>
              <w:pStyle w:val="PurpleInstructiontext-AHall"/>
              <w:tabs>
                <w:tab w:val="clear" w:pos="1985"/>
                <w:tab w:val="left" w:pos="1305"/>
              </w:tabs>
              <w:ind w:left="29" w:hanging="29"/>
            </w:pPr>
            <w:r w:rsidRPr="002E0FBA">
              <w:t xml:space="preserve">Guidance </w:t>
            </w:r>
            <w:proofErr w:type="gramStart"/>
            <w:r w:rsidRPr="002E0FBA">
              <w:t>note:</w:t>
            </w:r>
            <w:proofErr w:type="gramEnd"/>
            <w:r w:rsidRPr="002E0FBA">
              <w:t xml:space="preserve"> list the set up tasks to be undertaken by Supplier and pricing for each. If any customization/integration services will be supplied, include this in the list</w:t>
            </w:r>
          </w:p>
          <w:p w14:paraId="5BE71581" w14:textId="77777777" w:rsidR="00910E73" w:rsidRPr="000D2624" w:rsidRDefault="00910E73" w:rsidP="002E0FBA">
            <w:pPr>
              <w:pStyle w:val="PurpleInstructiontext-AHall"/>
              <w:tabs>
                <w:tab w:val="clear" w:pos="1985"/>
              </w:tabs>
              <w:spacing w:after="0"/>
              <w:ind w:left="72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17EA76" w14:textId="66857D83" w:rsidR="00910E73" w:rsidRPr="000D2624" w:rsidRDefault="00910E73" w:rsidP="002E0FBA">
            <w:pPr>
              <w:pStyle w:val="PurpleInstructiontext-AHall"/>
              <w:tabs>
                <w:tab w:val="clear" w:pos="1985"/>
              </w:tabs>
              <w:spacing w:after="0"/>
              <w:ind w:left="0" w:firstLine="0"/>
              <w:jc w:val="right"/>
              <w:rPr>
                <w:color w:val="auto"/>
              </w:rPr>
            </w:pPr>
            <w:r w:rsidRPr="000D2624">
              <w:rPr>
                <w:color w:val="auto"/>
              </w:rPr>
              <w:t>$</w:t>
            </w:r>
            <w:r w:rsidRPr="000D2624">
              <w:rPr>
                <w:color w:val="auto"/>
                <w:highlight w:val="lightGray"/>
              </w:rPr>
              <w:t xml:space="preserve">[      </w:t>
            </w:r>
            <w:r w:rsidR="002E0FBA">
              <w:rPr>
                <w:color w:val="auto"/>
                <w:highlight w:val="lightGray"/>
              </w:rPr>
              <w:t xml:space="preserve">    </w:t>
            </w:r>
            <w:r w:rsidRPr="000D2624">
              <w:rPr>
                <w:color w:val="auto"/>
                <w:highlight w:val="lightGray"/>
              </w:rPr>
              <w:t xml:space="preserve">   ]</w:t>
            </w:r>
            <w:r w:rsidR="000D2624">
              <w:rPr>
                <w:color w:val="auto"/>
              </w:rPr>
              <w:t xml:space="preserve"> </w:t>
            </w:r>
          </w:p>
        </w:tc>
      </w:tr>
      <w:tr w:rsidR="000D2624" w:rsidRPr="000D2624" w14:paraId="09CEB652" w14:textId="77777777" w:rsidTr="00910E73">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72A03" w14:textId="77777777" w:rsidR="00910E73" w:rsidRDefault="00AB61B6" w:rsidP="00AC0674">
            <w:pPr>
              <w:pStyle w:val="PurpleInstructiontext-AHall"/>
              <w:tabs>
                <w:tab w:val="clear" w:pos="1985"/>
              </w:tabs>
              <w:spacing w:after="0"/>
              <w:ind w:left="0" w:firstLine="0"/>
              <w:rPr>
                <w:color w:val="auto"/>
              </w:rPr>
            </w:pPr>
            <w:r>
              <w:rPr>
                <w:color w:val="auto"/>
              </w:rPr>
              <w:t xml:space="preserve">Set up tasks: </w:t>
            </w:r>
            <w:r w:rsidR="002E0FBA">
              <w:rPr>
                <w:color w:val="auto"/>
              </w:rPr>
              <w:t xml:space="preserve">Other </w:t>
            </w:r>
            <w:r>
              <w:rPr>
                <w:color w:val="auto"/>
              </w:rPr>
              <w:t>Services</w:t>
            </w:r>
            <w:r w:rsidR="002E0FBA">
              <w:rPr>
                <w:color w:val="auto"/>
              </w:rPr>
              <w:t xml:space="preserve"> (for example, third party services)</w:t>
            </w:r>
          </w:p>
          <w:p w14:paraId="35B2EB05" w14:textId="424F8BE8" w:rsidR="002E0FBA" w:rsidRPr="000D2624" w:rsidRDefault="002E0FBA" w:rsidP="00AC0674">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EEF8E2" w14:textId="641075D6" w:rsidR="00910E73" w:rsidRPr="000D2624" w:rsidRDefault="00AB61B6" w:rsidP="002E0FBA">
            <w:pPr>
              <w:pStyle w:val="PurpleInstructiontext-AHall"/>
              <w:tabs>
                <w:tab w:val="clear" w:pos="1985"/>
              </w:tabs>
              <w:spacing w:after="0"/>
              <w:ind w:left="0" w:firstLine="0"/>
              <w:jc w:val="right"/>
              <w:rPr>
                <w:color w:val="auto"/>
              </w:rPr>
            </w:pPr>
            <w:r w:rsidRPr="000D2624">
              <w:rPr>
                <w:color w:val="auto"/>
              </w:rPr>
              <w:t>$</w:t>
            </w:r>
            <w:r w:rsidRPr="000D2624">
              <w:rPr>
                <w:color w:val="auto"/>
                <w:highlight w:val="lightGray"/>
              </w:rPr>
              <w:t xml:space="preserve">[     </w:t>
            </w:r>
            <w:r w:rsidR="002E0FBA">
              <w:rPr>
                <w:color w:val="auto"/>
                <w:highlight w:val="lightGray"/>
              </w:rPr>
              <w:t xml:space="preserve">    </w:t>
            </w:r>
            <w:r w:rsidRPr="000D2624">
              <w:rPr>
                <w:color w:val="auto"/>
                <w:highlight w:val="lightGray"/>
              </w:rPr>
              <w:t xml:space="preserve">    ]</w:t>
            </w:r>
          </w:p>
        </w:tc>
      </w:tr>
      <w:tr w:rsidR="000D2624" w:rsidRPr="000D2624" w14:paraId="2DC17EED" w14:textId="77777777" w:rsidTr="00910E73">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76F96" w14:textId="654A8782" w:rsidR="00910E73" w:rsidRPr="000D2624" w:rsidRDefault="00024180" w:rsidP="00AC0674">
            <w:pPr>
              <w:pStyle w:val="PurpleInstructiontext-AHall"/>
              <w:tabs>
                <w:tab w:val="clear" w:pos="1985"/>
              </w:tabs>
              <w:spacing w:after="0"/>
              <w:ind w:left="0" w:firstLine="0"/>
              <w:rPr>
                <w:b/>
                <w:bCs/>
                <w:color w:val="auto"/>
              </w:rPr>
            </w:pPr>
            <w:r>
              <w:rPr>
                <w:b/>
                <w:bCs/>
                <w:color w:val="auto"/>
              </w:rPr>
              <w:t>TOTAL (one-off)</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091AD" w14:textId="4A20B6C5" w:rsidR="00910E73" w:rsidRPr="000D2624" w:rsidRDefault="00024180" w:rsidP="002E0FBA">
            <w:pPr>
              <w:pStyle w:val="PurpleInstructiontext-AHall"/>
              <w:tabs>
                <w:tab w:val="clear" w:pos="1985"/>
              </w:tabs>
              <w:spacing w:after="0"/>
              <w:ind w:left="0" w:firstLine="0"/>
              <w:jc w:val="right"/>
              <w:rPr>
                <w:color w:val="auto"/>
              </w:rPr>
            </w:pPr>
            <w:r>
              <w:rPr>
                <w:color w:val="auto"/>
              </w:rPr>
              <w:t>$</w:t>
            </w:r>
            <w:r w:rsidRPr="00336CD4">
              <w:rPr>
                <w:color w:val="auto"/>
                <w:highlight w:val="lightGray"/>
              </w:rPr>
              <w:t xml:space="preserve">[      </w:t>
            </w:r>
            <w:r w:rsidR="002E0FBA">
              <w:rPr>
                <w:color w:val="auto"/>
                <w:highlight w:val="lightGray"/>
              </w:rPr>
              <w:t xml:space="preserve">   </w:t>
            </w:r>
            <w:r w:rsidRPr="00336CD4">
              <w:rPr>
                <w:color w:val="auto"/>
                <w:highlight w:val="lightGray"/>
              </w:rPr>
              <w:t xml:space="preserve">    ]</w:t>
            </w:r>
          </w:p>
        </w:tc>
      </w:tr>
    </w:tbl>
    <w:p w14:paraId="1E239BB7" w14:textId="7E92CB5C" w:rsidR="00910E73" w:rsidRDefault="00910E73">
      <w:pPr>
        <w:tabs>
          <w:tab w:val="clear" w:pos="1985"/>
        </w:tabs>
        <w:spacing w:after="160"/>
        <w:ind w:left="0" w:firstLine="0"/>
      </w:pPr>
    </w:p>
    <w:p w14:paraId="609079C9" w14:textId="2188D7A1" w:rsidR="000D2624" w:rsidRDefault="00117150" w:rsidP="00AB61B6">
      <w:pPr>
        <w:pStyle w:val="ListParagraph"/>
        <w:numPr>
          <w:ilvl w:val="0"/>
          <w:numId w:val="43"/>
        </w:numPr>
        <w:tabs>
          <w:tab w:val="clear" w:pos="1985"/>
        </w:tabs>
        <w:spacing w:after="160"/>
        <w:rPr>
          <w:b/>
          <w:bCs/>
        </w:rPr>
      </w:pPr>
      <w:r>
        <w:rPr>
          <w:b/>
          <w:bCs/>
        </w:rPr>
        <w:t xml:space="preserve">Third Party </w:t>
      </w:r>
      <w:r w:rsidR="000D2624" w:rsidRPr="000D2624">
        <w:rPr>
          <w:b/>
          <w:bCs/>
        </w:rPr>
        <w:t>Platform</w:t>
      </w:r>
      <w:r w:rsidR="002E0FBA">
        <w:rPr>
          <w:b/>
          <w:bCs/>
        </w:rPr>
        <w:t>: annual</w:t>
      </w:r>
      <w:r w:rsidR="00024180">
        <w:rPr>
          <w:b/>
          <w:bCs/>
        </w:rPr>
        <w:t xml:space="preserve"> </w:t>
      </w:r>
      <w:r w:rsidR="000D2624" w:rsidRPr="000D2624">
        <w:rPr>
          <w:b/>
          <w:bCs/>
        </w:rPr>
        <w:t>charges</w:t>
      </w:r>
    </w:p>
    <w:p w14:paraId="6D2CA459" w14:textId="5F5F75C9" w:rsidR="000D2624" w:rsidRPr="000D2624" w:rsidRDefault="000D2624" w:rsidP="00117150">
      <w:pPr>
        <w:pStyle w:val="PurpleInstructiontext-AHall"/>
        <w:tabs>
          <w:tab w:val="clear" w:pos="1985"/>
          <w:tab w:val="left" w:pos="1134"/>
        </w:tabs>
        <w:ind w:left="0" w:firstLine="0"/>
      </w:pPr>
      <w:r>
        <w:t xml:space="preserve">Guidance </w:t>
      </w:r>
      <w:proofErr w:type="gramStart"/>
      <w:r>
        <w:t>note</w:t>
      </w:r>
      <w:proofErr w:type="gramEnd"/>
      <w:r>
        <w:t>: If charges</w:t>
      </w:r>
      <w:r w:rsidR="00117150">
        <w:t xml:space="preserve"> will be monthly not annual</w:t>
      </w:r>
      <w:r>
        <w:t>, delete this section 2 or specify ‘not applicable’</w:t>
      </w:r>
      <w:r w:rsidR="00117150">
        <w:t xml:space="preserve"> and add monthly charges for Third Party Platform into monthly recurring charges section below. </w:t>
      </w:r>
    </w:p>
    <w:tbl>
      <w:tblPr>
        <w:tblStyle w:val="TableGrid"/>
        <w:tblW w:w="0" w:type="auto"/>
        <w:tblLayout w:type="fixed"/>
        <w:tblLook w:val="04A0" w:firstRow="1" w:lastRow="0" w:firstColumn="1" w:lastColumn="0" w:noHBand="0" w:noVBand="1"/>
      </w:tblPr>
      <w:tblGrid>
        <w:gridCol w:w="4390"/>
        <w:gridCol w:w="4394"/>
      </w:tblGrid>
      <w:tr w:rsidR="000D2624" w:rsidRPr="000D2624" w14:paraId="1316778A"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D535B" w14:textId="7CF06DB6" w:rsidR="00910E73" w:rsidRDefault="000D2624" w:rsidP="00AC0674">
            <w:pPr>
              <w:pStyle w:val="PurpleInstructiontext-AHall"/>
              <w:tabs>
                <w:tab w:val="clear" w:pos="1985"/>
              </w:tabs>
              <w:spacing w:after="0"/>
              <w:ind w:left="0" w:firstLine="0"/>
              <w:rPr>
                <w:color w:val="auto"/>
              </w:rPr>
            </w:pPr>
            <w:r w:rsidRPr="000D2624">
              <w:rPr>
                <w:color w:val="auto"/>
              </w:rPr>
              <w:t>License/SaaS fees for Third Party Platform</w:t>
            </w:r>
          </w:p>
          <w:p w14:paraId="4C7500F4" w14:textId="35524DBE" w:rsidR="002E0FBA" w:rsidRPr="000D2624" w:rsidRDefault="002E0FBA" w:rsidP="00AC0674">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CFB6E" w14:textId="27399F40" w:rsidR="00910E73" w:rsidRPr="000D2624" w:rsidRDefault="00024180" w:rsidP="002E0FBA">
            <w:pPr>
              <w:pStyle w:val="PurpleInstructiontext-AHall"/>
              <w:tabs>
                <w:tab w:val="clear" w:pos="1985"/>
              </w:tabs>
              <w:spacing w:after="0"/>
              <w:ind w:left="0" w:firstLine="0"/>
              <w:jc w:val="right"/>
              <w:rPr>
                <w:color w:val="auto"/>
              </w:rPr>
            </w:pPr>
            <w:r w:rsidRPr="000D2624">
              <w:rPr>
                <w:color w:val="auto"/>
              </w:rPr>
              <w:t>$</w:t>
            </w:r>
            <w:r w:rsidRPr="000D2624">
              <w:rPr>
                <w:color w:val="auto"/>
                <w:highlight w:val="lightGray"/>
              </w:rPr>
              <w:t xml:space="preserve">[    </w:t>
            </w:r>
            <w:r w:rsidR="002E0FBA">
              <w:rPr>
                <w:color w:val="auto"/>
                <w:highlight w:val="lightGray"/>
              </w:rPr>
              <w:t xml:space="preserve">   </w:t>
            </w:r>
            <w:r w:rsidRPr="000D2624">
              <w:rPr>
                <w:color w:val="auto"/>
                <w:highlight w:val="lightGray"/>
              </w:rPr>
              <w:t xml:space="preserve">     ]</w:t>
            </w:r>
          </w:p>
        </w:tc>
      </w:tr>
      <w:tr w:rsidR="000D2624" w:rsidRPr="000D2624" w14:paraId="078D84A1"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DC5D6" w14:textId="27FEFE02" w:rsidR="00910E73" w:rsidRPr="000D2624" w:rsidRDefault="00024180" w:rsidP="00AC0674">
            <w:pPr>
              <w:pStyle w:val="PurpleInstructiontext-AHall"/>
              <w:tabs>
                <w:tab w:val="clear" w:pos="1985"/>
              </w:tabs>
              <w:spacing w:after="0"/>
              <w:ind w:left="0" w:firstLine="0"/>
              <w:rPr>
                <w:b/>
                <w:bCs/>
                <w:color w:val="auto"/>
              </w:rPr>
            </w:pPr>
            <w:r>
              <w:rPr>
                <w:b/>
                <w:bCs/>
                <w:color w:val="auto"/>
              </w:rPr>
              <w:t>TOTAL (annually)</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B5F23" w14:textId="2A194A06" w:rsidR="00910E73" w:rsidRPr="000D2624" w:rsidRDefault="00336CD4" w:rsidP="002E0FBA">
            <w:pPr>
              <w:pStyle w:val="PurpleInstructiontext-AHall"/>
              <w:tabs>
                <w:tab w:val="clear" w:pos="1985"/>
              </w:tabs>
              <w:spacing w:after="0"/>
              <w:ind w:left="0" w:firstLine="0"/>
              <w:jc w:val="right"/>
              <w:rPr>
                <w:color w:val="auto"/>
              </w:rPr>
            </w:pPr>
            <w:r w:rsidRPr="000D2624">
              <w:rPr>
                <w:color w:val="auto"/>
              </w:rPr>
              <w:t>$</w:t>
            </w:r>
            <w:r w:rsidRPr="000D2624">
              <w:rPr>
                <w:color w:val="auto"/>
                <w:highlight w:val="lightGray"/>
              </w:rPr>
              <w:t xml:space="preserve">[     </w:t>
            </w:r>
            <w:r w:rsidR="002E0FBA">
              <w:rPr>
                <w:color w:val="auto"/>
                <w:highlight w:val="lightGray"/>
              </w:rPr>
              <w:t xml:space="preserve">  </w:t>
            </w:r>
            <w:r w:rsidRPr="000D2624">
              <w:rPr>
                <w:color w:val="auto"/>
                <w:highlight w:val="lightGray"/>
              </w:rPr>
              <w:t xml:space="preserve">    ]</w:t>
            </w:r>
          </w:p>
        </w:tc>
      </w:tr>
    </w:tbl>
    <w:p w14:paraId="44354810" w14:textId="77777777" w:rsidR="00910E73" w:rsidRPr="000D2624" w:rsidRDefault="00910E73">
      <w:pPr>
        <w:tabs>
          <w:tab w:val="clear" w:pos="1985"/>
        </w:tabs>
        <w:spacing w:after="160"/>
        <w:ind w:left="0" w:firstLine="0"/>
      </w:pPr>
    </w:p>
    <w:p w14:paraId="491446E9" w14:textId="666BBB22" w:rsidR="00910E73" w:rsidRPr="00336CD4" w:rsidRDefault="00024180" w:rsidP="00024180">
      <w:pPr>
        <w:pStyle w:val="ListParagraph"/>
        <w:numPr>
          <w:ilvl w:val="0"/>
          <w:numId w:val="43"/>
        </w:numPr>
        <w:tabs>
          <w:tab w:val="clear" w:pos="1985"/>
        </w:tabs>
        <w:spacing w:after="160"/>
      </w:pPr>
      <w:r w:rsidRPr="00024180">
        <w:rPr>
          <w:b/>
          <w:bCs/>
        </w:rPr>
        <w:t>Monthly Recurring Charges</w:t>
      </w:r>
      <w:r>
        <w:rPr>
          <w:b/>
          <w:bCs/>
        </w:rPr>
        <w:t xml:space="preserve"> </w:t>
      </w:r>
      <w:r w:rsidRPr="00336CD4">
        <w:t xml:space="preserve">(note </w:t>
      </w:r>
      <w:r w:rsidR="00117150">
        <w:t xml:space="preserve">Third Party </w:t>
      </w:r>
      <w:r w:rsidRPr="00336CD4">
        <w:t>Platform charges are in section 2 above</w:t>
      </w:r>
      <w:r w:rsidR="00117150">
        <w:t xml:space="preserve"> if charged annually</w:t>
      </w:r>
      <w:r w:rsidRPr="00336CD4">
        <w:t>)</w:t>
      </w:r>
    </w:p>
    <w:tbl>
      <w:tblPr>
        <w:tblStyle w:val="TableGrid"/>
        <w:tblW w:w="0" w:type="auto"/>
        <w:tblLayout w:type="fixed"/>
        <w:tblLook w:val="04A0" w:firstRow="1" w:lastRow="0" w:firstColumn="1" w:lastColumn="0" w:noHBand="0" w:noVBand="1"/>
      </w:tblPr>
      <w:tblGrid>
        <w:gridCol w:w="4390"/>
        <w:gridCol w:w="4394"/>
      </w:tblGrid>
      <w:tr w:rsidR="000D2624" w:rsidRPr="000D2624" w14:paraId="2AA419A9"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4AFDF" w14:textId="0F4AA808" w:rsidR="00910E73" w:rsidRPr="00024180" w:rsidRDefault="00024180" w:rsidP="00AC0674">
            <w:pPr>
              <w:pStyle w:val="PurpleInstructiontext-AHall"/>
              <w:tabs>
                <w:tab w:val="clear" w:pos="1985"/>
              </w:tabs>
              <w:spacing w:after="0"/>
              <w:ind w:left="0" w:firstLine="0"/>
              <w:rPr>
                <w:color w:val="auto"/>
              </w:rPr>
            </w:pPr>
            <w:r w:rsidRPr="00024180">
              <w:rPr>
                <w:color w:val="auto"/>
              </w:rPr>
              <w:t>SIP trunk</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FAB86" w14:textId="49331CF8" w:rsidR="00910E73" w:rsidRPr="000D2624" w:rsidRDefault="00024180" w:rsidP="00AC0674">
            <w:pPr>
              <w:pStyle w:val="PurpleInstructiontext-AHall"/>
              <w:tabs>
                <w:tab w:val="clear" w:pos="1985"/>
              </w:tabs>
              <w:spacing w:after="0"/>
              <w:ind w:left="0" w:firstLine="0"/>
              <w:rPr>
                <w:color w:val="auto"/>
              </w:rPr>
            </w:pPr>
            <w:r>
              <w:rPr>
                <w:color w:val="auto"/>
              </w:rPr>
              <w:t>$</w:t>
            </w:r>
            <w:r w:rsidRPr="002E0FBA">
              <w:rPr>
                <w:color w:val="auto"/>
                <w:highlight w:val="lightGray"/>
              </w:rPr>
              <w:t>[          ]</w:t>
            </w:r>
          </w:p>
        </w:tc>
      </w:tr>
      <w:tr w:rsidR="000D2624" w:rsidRPr="000D2624" w14:paraId="4CDB281F"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92409" w14:textId="5D80BE21" w:rsidR="00910E73" w:rsidRPr="000D2624" w:rsidRDefault="00024180" w:rsidP="00AC0674">
            <w:pPr>
              <w:pStyle w:val="PurpleInstructiontext-AHall"/>
              <w:tabs>
                <w:tab w:val="clear" w:pos="1985"/>
              </w:tabs>
              <w:spacing w:after="0"/>
              <w:ind w:left="0" w:firstLine="0"/>
              <w:rPr>
                <w:color w:val="auto"/>
              </w:rPr>
            </w:pPr>
            <w:r>
              <w:rPr>
                <w:color w:val="auto"/>
              </w:rPr>
              <w:t>Hosting</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85D96" w14:textId="21758160" w:rsidR="00910E73" w:rsidRPr="000D2624" w:rsidRDefault="00024180" w:rsidP="00AC0674">
            <w:pPr>
              <w:pStyle w:val="PurpleInstructiontext-AHall"/>
              <w:tabs>
                <w:tab w:val="clear" w:pos="1985"/>
              </w:tabs>
              <w:spacing w:after="0"/>
              <w:ind w:left="0" w:firstLine="0"/>
              <w:rPr>
                <w:color w:val="auto"/>
              </w:rPr>
            </w:pPr>
            <w:r>
              <w:rPr>
                <w:color w:val="auto"/>
              </w:rPr>
              <w:t>$</w:t>
            </w:r>
            <w:r w:rsidRPr="002E0FBA">
              <w:rPr>
                <w:color w:val="auto"/>
                <w:highlight w:val="lightGray"/>
              </w:rPr>
              <w:t>[          ]</w:t>
            </w:r>
          </w:p>
        </w:tc>
      </w:tr>
      <w:tr w:rsidR="000D2624" w:rsidRPr="000D2624" w14:paraId="095B5376"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505D6" w14:textId="77777777" w:rsidR="00910E73" w:rsidRDefault="00B120DA" w:rsidP="00AC0674">
            <w:pPr>
              <w:pStyle w:val="PurpleInstructiontext-AHall"/>
              <w:tabs>
                <w:tab w:val="clear" w:pos="1985"/>
              </w:tabs>
              <w:spacing w:after="0"/>
              <w:ind w:left="0" w:firstLine="0"/>
              <w:rPr>
                <w:color w:val="auto"/>
              </w:rPr>
            </w:pPr>
            <w:r w:rsidRPr="00B120DA">
              <w:rPr>
                <w:color w:val="auto"/>
                <w:highlight w:val="lightGray"/>
              </w:rPr>
              <w:t>[specify other monthly recurring items and applicable monthly charge]</w:t>
            </w:r>
          </w:p>
          <w:p w14:paraId="0E9F04EE" w14:textId="1DB8A740" w:rsidR="00B120DA" w:rsidRPr="00B120DA" w:rsidRDefault="00B120DA" w:rsidP="00AC0674">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CE5DF" w14:textId="184E454B" w:rsidR="00910E73" w:rsidRPr="000D2624" w:rsidRDefault="00910E73" w:rsidP="00AC0674">
            <w:pPr>
              <w:pStyle w:val="PurpleInstructiontext-AHall"/>
              <w:tabs>
                <w:tab w:val="clear" w:pos="1985"/>
              </w:tabs>
              <w:spacing w:after="0"/>
              <w:ind w:left="0" w:firstLine="0"/>
              <w:rPr>
                <w:color w:val="auto"/>
              </w:rPr>
            </w:pPr>
            <w:r w:rsidRPr="000D2624">
              <w:rPr>
                <w:color w:val="auto"/>
              </w:rPr>
              <w:t>$</w:t>
            </w:r>
            <w:r w:rsidRPr="000D2624">
              <w:rPr>
                <w:color w:val="auto"/>
                <w:highlight w:val="lightGray"/>
              </w:rPr>
              <w:t xml:space="preserve">[      </w:t>
            </w:r>
            <w:r w:rsidR="002E0FBA">
              <w:rPr>
                <w:color w:val="auto"/>
                <w:highlight w:val="lightGray"/>
              </w:rPr>
              <w:t xml:space="preserve"> </w:t>
            </w:r>
            <w:r w:rsidRPr="000D2624">
              <w:rPr>
                <w:color w:val="auto"/>
                <w:highlight w:val="lightGray"/>
              </w:rPr>
              <w:t xml:space="preserve">   ]</w:t>
            </w:r>
          </w:p>
        </w:tc>
      </w:tr>
      <w:tr w:rsidR="000D2624" w:rsidRPr="000D2624" w14:paraId="69E30BC9"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D993B" w14:textId="3E95F266" w:rsidR="00910E73" w:rsidRPr="000D2624" w:rsidRDefault="002E0FBA" w:rsidP="00AC0674">
            <w:pPr>
              <w:pStyle w:val="PurpleInstructiontext-AHall"/>
              <w:tabs>
                <w:tab w:val="clear" w:pos="1985"/>
              </w:tabs>
              <w:spacing w:after="0"/>
              <w:ind w:left="0" w:firstLine="0"/>
              <w:rPr>
                <w:b/>
                <w:bCs/>
                <w:color w:val="auto"/>
              </w:rPr>
            </w:pPr>
            <w:r>
              <w:rPr>
                <w:b/>
                <w:bCs/>
                <w:color w:val="auto"/>
              </w:rPr>
              <w:t>TOTAL (monthly)</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C2B3A" w14:textId="0DC504DF" w:rsidR="00910E73" w:rsidRPr="000D2624" w:rsidRDefault="002E0FBA" w:rsidP="00AC0674">
            <w:pPr>
              <w:pStyle w:val="PurpleInstructiontext-AHall"/>
              <w:tabs>
                <w:tab w:val="clear" w:pos="1985"/>
              </w:tabs>
              <w:spacing w:after="0"/>
              <w:ind w:left="0" w:firstLine="0"/>
              <w:rPr>
                <w:color w:val="auto"/>
              </w:rPr>
            </w:pPr>
            <w:r w:rsidRPr="000D2624">
              <w:rPr>
                <w:color w:val="auto"/>
              </w:rPr>
              <w:t>$</w:t>
            </w:r>
            <w:r w:rsidRPr="000D2624">
              <w:rPr>
                <w:color w:val="auto"/>
                <w:highlight w:val="lightGray"/>
              </w:rPr>
              <w:t xml:space="preserve">[       </w:t>
            </w:r>
            <w:r>
              <w:rPr>
                <w:color w:val="auto"/>
                <w:highlight w:val="lightGray"/>
              </w:rPr>
              <w:t xml:space="preserve"> </w:t>
            </w:r>
            <w:r w:rsidRPr="000D2624">
              <w:rPr>
                <w:color w:val="auto"/>
                <w:highlight w:val="lightGray"/>
              </w:rPr>
              <w:t xml:space="preserve">  ]</w:t>
            </w:r>
          </w:p>
        </w:tc>
      </w:tr>
    </w:tbl>
    <w:p w14:paraId="3864DD3C" w14:textId="048EA124" w:rsidR="00910E73" w:rsidRDefault="00910E73">
      <w:pPr>
        <w:tabs>
          <w:tab w:val="clear" w:pos="1985"/>
        </w:tabs>
        <w:spacing w:after="160"/>
        <w:ind w:left="0" w:firstLine="0"/>
      </w:pPr>
    </w:p>
    <w:p w14:paraId="6EC88644" w14:textId="58910E24" w:rsidR="00336CD4" w:rsidRPr="000D2624" w:rsidRDefault="00B120DA" w:rsidP="00336CD4">
      <w:pPr>
        <w:pStyle w:val="ListParagraph"/>
        <w:numPr>
          <w:ilvl w:val="0"/>
          <w:numId w:val="43"/>
        </w:numPr>
        <w:tabs>
          <w:tab w:val="clear" w:pos="1985"/>
        </w:tabs>
        <w:spacing w:after="160"/>
      </w:pPr>
      <w:r>
        <w:rPr>
          <w:b/>
          <w:bCs/>
        </w:rPr>
        <w:t xml:space="preserve">Call </w:t>
      </w:r>
      <w:r w:rsidR="00336CD4" w:rsidRPr="00336CD4">
        <w:rPr>
          <w:b/>
          <w:bCs/>
        </w:rPr>
        <w:t>charges</w:t>
      </w:r>
    </w:p>
    <w:tbl>
      <w:tblPr>
        <w:tblStyle w:val="TableGrid"/>
        <w:tblW w:w="0" w:type="auto"/>
        <w:tblLayout w:type="fixed"/>
        <w:tblLook w:val="04A0" w:firstRow="1" w:lastRow="0" w:firstColumn="1" w:lastColumn="0" w:noHBand="0" w:noVBand="1"/>
      </w:tblPr>
      <w:tblGrid>
        <w:gridCol w:w="4390"/>
        <w:gridCol w:w="4394"/>
      </w:tblGrid>
      <w:tr w:rsidR="000D2624" w:rsidRPr="000D2624" w14:paraId="0E348BC7"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1DE9E" w14:textId="625BBD30" w:rsidR="00910E73" w:rsidRDefault="00336CD4" w:rsidP="00AC0674">
            <w:pPr>
              <w:pStyle w:val="PurpleInstructiontext-AHall"/>
              <w:tabs>
                <w:tab w:val="clear" w:pos="1985"/>
              </w:tabs>
              <w:spacing w:after="0"/>
              <w:ind w:left="0" w:firstLine="0"/>
              <w:rPr>
                <w:color w:val="auto"/>
              </w:rPr>
            </w:pPr>
            <w:bookmarkStart w:id="6" w:name="_Hlk41852653"/>
            <w:r w:rsidRPr="00336CD4">
              <w:rPr>
                <w:color w:val="auto"/>
              </w:rPr>
              <w:t>Call rates</w:t>
            </w:r>
          </w:p>
          <w:p w14:paraId="4E4DE1EF" w14:textId="0BC6DA71" w:rsidR="00336CD4" w:rsidRPr="000D2624" w:rsidRDefault="00336CD4" w:rsidP="00336CD4">
            <w:pPr>
              <w:pStyle w:val="PurpleInstructiontext-AHall"/>
              <w:tabs>
                <w:tab w:val="clear" w:pos="1985"/>
              </w:tabs>
              <w:ind w:left="0" w:firstLine="0"/>
              <w:rPr>
                <w:b/>
                <w:bCs/>
                <w:color w:val="auto"/>
              </w:rPr>
            </w:pPr>
            <w:r w:rsidRPr="00336CD4">
              <w:t xml:space="preserve">Guidance </w:t>
            </w:r>
            <w:proofErr w:type="gramStart"/>
            <w:r w:rsidRPr="00336CD4">
              <w:t>note:</w:t>
            </w:r>
            <w:proofErr w:type="gramEnd"/>
            <w:r w:rsidRPr="00336CD4">
              <w:t xml:space="preserve"> you could choose to include call rates in this table instead of in an attachment. </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54FD6" w14:textId="5B9C6728" w:rsidR="00910E73" w:rsidRPr="000D2624" w:rsidRDefault="00336CD4" w:rsidP="00AC0674">
            <w:pPr>
              <w:pStyle w:val="PurpleInstructiontext-AHall"/>
              <w:tabs>
                <w:tab w:val="clear" w:pos="1985"/>
              </w:tabs>
              <w:spacing w:after="0"/>
              <w:ind w:left="0" w:firstLine="0"/>
              <w:rPr>
                <w:color w:val="auto"/>
              </w:rPr>
            </w:pPr>
            <w:r>
              <w:rPr>
                <w:color w:val="auto"/>
              </w:rPr>
              <w:t>See Attachment 1 to this Appendix</w:t>
            </w:r>
          </w:p>
        </w:tc>
      </w:tr>
      <w:bookmarkEnd w:id="6"/>
    </w:tbl>
    <w:p w14:paraId="31EB4863" w14:textId="445C37F4" w:rsidR="00336CD4" w:rsidRDefault="00336CD4">
      <w:pPr>
        <w:tabs>
          <w:tab w:val="clear" w:pos="1985"/>
        </w:tabs>
        <w:spacing w:after="160"/>
        <w:ind w:left="0" w:firstLine="0"/>
      </w:pPr>
    </w:p>
    <w:p w14:paraId="20DB773D" w14:textId="61BAF7CB" w:rsidR="00415247" w:rsidRDefault="00415247">
      <w:pPr>
        <w:tabs>
          <w:tab w:val="clear" w:pos="1985"/>
        </w:tabs>
        <w:spacing w:after="160"/>
        <w:ind w:left="0" w:firstLine="0"/>
      </w:pPr>
    </w:p>
    <w:p w14:paraId="5CC0FF63" w14:textId="77777777" w:rsidR="00BE17C6" w:rsidRDefault="00BE17C6">
      <w:pPr>
        <w:tabs>
          <w:tab w:val="clear" w:pos="1985"/>
        </w:tabs>
        <w:spacing w:after="160"/>
        <w:ind w:left="0" w:firstLine="0"/>
      </w:pPr>
    </w:p>
    <w:p w14:paraId="46EDF906" w14:textId="77777777" w:rsidR="00336CD4" w:rsidRPr="00336CD4" w:rsidRDefault="00336CD4" w:rsidP="00336CD4">
      <w:pPr>
        <w:pStyle w:val="ListParagraph"/>
        <w:numPr>
          <w:ilvl w:val="0"/>
          <w:numId w:val="43"/>
        </w:numPr>
        <w:tabs>
          <w:tab w:val="clear" w:pos="1985"/>
        </w:tabs>
        <w:spacing w:after="160"/>
        <w:rPr>
          <w:b/>
          <w:bCs/>
        </w:rPr>
      </w:pPr>
      <w:r w:rsidRPr="00336CD4">
        <w:rPr>
          <w:b/>
          <w:bCs/>
        </w:rPr>
        <w:t>Handset and devices</w:t>
      </w:r>
    </w:p>
    <w:tbl>
      <w:tblPr>
        <w:tblStyle w:val="TableGrid"/>
        <w:tblW w:w="0" w:type="auto"/>
        <w:tblLayout w:type="fixed"/>
        <w:tblLook w:val="04A0" w:firstRow="1" w:lastRow="0" w:firstColumn="1" w:lastColumn="0" w:noHBand="0" w:noVBand="1"/>
      </w:tblPr>
      <w:tblGrid>
        <w:gridCol w:w="4390"/>
        <w:gridCol w:w="4394"/>
      </w:tblGrid>
      <w:tr w:rsidR="00336CD4" w:rsidRPr="000D2624" w14:paraId="4843DFD5"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CC9DE" w14:textId="41962259" w:rsidR="00336CD4" w:rsidRDefault="00336CD4" w:rsidP="00AC0674">
            <w:pPr>
              <w:pStyle w:val="PurpleInstructiontext-AHall"/>
              <w:tabs>
                <w:tab w:val="clear" w:pos="1985"/>
              </w:tabs>
              <w:spacing w:after="0"/>
              <w:ind w:left="0" w:firstLine="0"/>
              <w:rPr>
                <w:color w:val="auto"/>
              </w:rPr>
            </w:pPr>
            <w:r>
              <w:rPr>
                <w:color w:val="auto"/>
              </w:rPr>
              <w:t>Handsets</w:t>
            </w:r>
          </w:p>
          <w:p w14:paraId="17512352" w14:textId="33F713FB" w:rsidR="00336CD4" w:rsidRDefault="00336CD4" w:rsidP="00AC0674">
            <w:pPr>
              <w:pStyle w:val="PurpleInstructiontext-AHall"/>
              <w:tabs>
                <w:tab w:val="clear" w:pos="1985"/>
              </w:tabs>
              <w:spacing w:after="0"/>
              <w:ind w:left="0" w:firstLine="0"/>
              <w:rPr>
                <w:color w:val="auto"/>
              </w:rPr>
            </w:pPr>
            <w:r>
              <w:rPr>
                <w:color w:val="auto"/>
              </w:rPr>
              <w:t>Devices</w:t>
            </w:r>
          </w:p>
          <w:p w14:paraId="02B8EAFF" w14:textId="7A3EE643" w:rsidR="00336CD4" w:rsidRPr="000D2624" w:rsidRDefault="00336CD4" w:rsidP="00AC0674">
            <w:pPr>
              <w:pStyle w:val="PurpleInstructiontext-AHall"/>
              <w:tabs>
                <w:tab w:val="clear" w:pos="1985"/>
              </w:tabs>
              <w:ind w:left="0" w:firstLine="0"/>
              <w:rPr>
                <w:b/>
                <w:bCs/>
                <w:color w:val="auto"/>
              </w:rPr>
            </w:pPr>
            <w:r w:rsidRPr="00336CD4">
              <w:t xml:space="preserve">Guidance </w:t>
            </w:r>
            <w:proofErr w:type="gramStart"/>
            <w:r w:rsidRPr="00336CD4">
              <w:t>note:</w:t>
            </w:r>
            <w:proofErr w:type="gramEnd"/>
            <w:r w:rsidRPr="00336CD4">
              <w:t xml:space="preserve"> you could choose to include </w:t>
            </w:r>
            <w:r>
              <w:t xml:space="preserve">pricing for handsets and devices </w:t>
            </w:r>
            <w:r w:rsidRPr="00336CD4">
              <w:t xml:space="preserve">in this table instead of in an attachment. </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507BC" w14:textId="77777777" w:rsidR="00336CD4" w:rsidRDefault="00336CD4" w:rsidP="00AC0674">
            <w:pPr>
              <w:pStyle w:val="PurpleInstructiontext-AHall"/>
              <w:tabs>
                <w:tab w:val="clear" w:pos="1985"/>
              </w:tabs>
              <w:spacing w:after="0"/>
              <w:ind w:left="0" w:firstLine="0"/>
              <w:rPr>
                <w:color w:val="auto"/>
              </w:rPr>
            </w:pPr>
            <w:r>
              <w:rPr>
                <w:color w:val="auto"/>
              </w:rPr>
              <w:t>See Attachment 2 to this Appendix</w:t>
            </w:r>
          </w:p>
          <w:p w14:paraId="0B1BE599" w14:textId="76569900" w:rsidR="00336CD4" w:rsidRPr="000D2624" w:rsidRDefault="00336CD4" w:rsidP="00AC0674">
            <w:pPr>
              <w:pStyle w:val="PurpleInstructiontext-AHall"/>
              <w:tabs>
                <w:tab w:val="clear" w:pos="1985"/>
              </w:tabs>
              <w:spacing w:after="0"/>
              <w:ind w:left="0" w:firstLine="0"/>
              <w:rPr>
                <w:color w:val="auto"/>
              </w:rPr>
            </w:pPr>
            <w:r>
              <w:rPr>
                <w:color w:val="auto"/>
              </w:rPr>
              <w:t>See Attachment 2 to this Appendix</w:t>
            </w:r>
          </w:p>
        </w:tc>
      </w:tr>
    </w:tbl>
    <w:p w14:paraId="203B9969" w14:textId="77777777" w:rsidR="00336CD4" w:rsidRDefault="00336CD4" w:rsidP="00336CD4">
      <w:pPr>
        <w:tabs>
          <w:tab w:val="clear" w:pos="1985"/>
        </w:tabs>
        <w:spacing w:after="160"/>
        <w:ind w:left="360" w:firstLine="0"/>
      </w:pPr>
    </w:p>
    <w:p w14:paraId="05A527D5" w14:textId="77777777" w:rsidR="001A649B" w:rsidRDefault="00336CD4" w:rsidP="00336CD4">
      <w:pPr>
        <w:pStyle w:val="ListParagraph"/>
        <w:numPr>
          <w:ilvl w:val="0"/>
          <w:numId w:val="43"/>
        </w:numPr>
        <w:tabs>
          <w:tab w:val="clear" w:pos="1985"/>
        </w:tabs>
        <w:spacing w:after="160"/>
        <w:rPr>
          <w:b/>
          <w:bCs/>
        </w:rPr>
      </w:pPr>
      <w:r w:rsidRPr="00336CD4">
        <w:rPr>
          <w:b/>
          <w:bCs/>
        </w:rPr>
        <w:t>Additional Services</w:t>
      </w:r>
      <w:r w:rsidR="001A649B">
        <w:rPr>
          <w:b/>
          <w:bCs/>
        </w:rPr>
        <w:t xml:space="preserve"> </w:t>
      </w:r>
    </w:p>
    <w:p w14:paraId="7D3455A9" w14:textId="0A63DAA8" w:rsidR="00336CD4" w:rsidRPr="001A649B" w:rsidRDefault="001A649B" w:rsidP="001A649B">
      <w:pPr>
        <w:pStyle w:val="PurpleInstructiontext-AHall"/>
        <w:ind w:left="0" w:firstLine="0"/>
      </w:pPr>
      <w:r>
        <w:t xml:space="preserve">Guidance </w:t>
      </w:r>
      <w:proofErr w:type="gramStart"/>
      <w:r>
        <w:t>note</w:t>
      </w:r>
      <w:proofErr w:type="gramEnd"/>
      <w:r>
        <w:t>: I</w:t>
      </w:r>
      <w:r w:rsidRPr="001A649B">
        <w:t xml:space="preserve">t is anticipated </w:t>
      </w:r>
      <w:r>
        <w:t xml:space="preserve">that </w:t>
      </w:r>
      <w:r w:rsidRPr="001A649B">
        <w:t xml:space="preserve">set-up services including customization/integration </w:t>
      </w:r>
      <w:r>
        <w:t>will be</w:t>
      </w:r>
      <w:r w:rsidRPr="001A649B">
        <w:t xml:space="preserve"> covered in section 1 above)</w:t>
      </w:r>
    </w:p>
    <w:tbl>
      <w:tblPr>
        <w:tblStyle w:val="TableGrid"/>
        <w:tblW w:w="0" w:type="auto"/>
        <w:tblLayout w:type="fixed"/>
        <w:tblLook w:val="04A0" w:firstRow="1" w:lastRow="0" w:firstColumn="1" w:lastColumn="0" w:noHBand="0" w:noVBand="1"/>
      </w:tblPr>
      <w:tblGrid>
        <w:gridCol w:w="4390"/>
        <w:gridCol w:w="4394"/>
      </w:tblGrid>
      <w:tr w:rsidR="00336CD4" w:rsidRPr="000D2624" w14:paraId="10C6BEEB"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3974A" w14:textId="699302E9" w:rsidR="00336CD4" w:rsidRPr="001A649B" w:rsidRDefault="002E0FBA" w:rsidP="00AC0674">
            <w:pPr>
              <w:pStyle w:val="PurpleInstructiontext-AHall"/>
              <w:tabs>
                <w:tab w:val="clear" w:pos="1985"/>
              </w:tabs>
              <w:spacing w:after="0"/>
              <w:ind w:left="0" w:firstLine="0"/>
              <w:rPr>
                <w:color w:val="auto"/>
              </w:rPr>
            </w:pPr>
            <w:r w:rsidRPr="001A649B">
              <w:rPr>
                <w:color w:val="auto"/>
              </w:rPr>
              <w:t>[specify the Additional Services]</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70991" w14:textId="002F53B7" w:rsidR="00336CD4" w:rsidRPr="000D2624" w:rsidRDefault="001A649B" w:rsidP="00AC0674">
            <w:pPr>
              <w:pStyle w:val="PurpleInstructiontext-AHall"/>
              <w:tabs>
                <w:tab w:val="clear" w:pos="1985"/>
              </w:tabs>
              <w:spacing w:after="0"/>
              <w:ind w:left="0" w:firstLine="0"/>
              <w:rPr>
                <w:color w:val="auto"/>
              </w:rPr>
            </w:pPr>
            <w:r w:rsidRPr="000D2624">
              <w:rPr>
                <w:color w:val="auto"/>
              </w:rPr>
              <w:t>$</w:t>
            </w:r>
            <w:r w:rsidRPr="000D2624">
              <w:rPr>
                <w:color w:val="auto"/>
                <w:highlight w:val="lightGray"/>
              </w:rPr>
              <w:t>[         ]</w:t>
            </w:r>
            <w:r>
              <w:rPr>
                <w:color w:val="auto"/>
              </w:rPr>
              <w:t xml:space="preserve"> </w:t>
            </w:r>
          </w:p>
        </w:tc>
      </w:tr>
      <w:tr w:rsidR="00336CD4" w:rsidRPr="000D2624" w14:paraId="68F76332"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6FC89" w14:textId="327A4174" w:rsidR="00336CD4" w:rsidRPr="000D2624" w:rsidRDefault="00336CD4" w:rsidP="00AC0674">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2F254" w14:textId="15B09614" w:rsidR="00336CD4" w:rsidRPr="000D2624" w:rsidRDefault="00336CD4" w:rsidP="00AC0674">
            <w:pPr>
              <w:pStyle w:val="PurpleInstructiontext-AHall"/>
              <w:tabs>
                <w:tab w:val="clear" w:pos="1985"/>
              </w:tabs>
              <w:spacing w:after="0"/>
              <w:ind w:left="0" w:firstLine="0"/>
              <w:rPr>
                <w:color w:val="auto"/>
              </w:rPr>
            </w:pPr>
          </w:p>
        </w:tc>
      </w:tr>
      <w:tr w:rsidR="00336CD4" w:rsidRPr="000D2624" w14:paraId="63C70F61"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55778" w14:textId="50D955AC" w:rsidR="00336CD4" w:rsidRPr="000D2624" w:rsidRDefault="00336CD4" w:rsidP="00AC0674">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97C6B" w14:textId="172DBDDC" w:rsidR="00336CD4" w:rsidRPr="000D2624" w:rsidRDefault="00336CD4" w:rsidP="00AC0674">
            <w:pPr>
              <w:pStyle w:val="PurpleInstructiontext-AHall"/>
              <w:tabs>
                <w:tab w:val="clear" w:pos="1985"/>
              </w:tabs>
              <w:spacing w:after="0"/>
              <w:ind w:left="0" w:firstLine="0"/>
              <w:rPr>
                <w:color w:val="auto"/>
              </w:rPr>
            </w:pPr>
          </w:p>
        </w:tc>
      </w:tr>
      <w:tr w:rsidR="00336CD4" w:rsidRPr="000D2624" w14:paraId="1988AD90"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5D567" w14:textId="0C8E271B" w:rsidR="00336CD4" w:rsidRPr="000D2624" w:rsidRDefault="00336CD4" w:rsidP="00AC0674">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8B01B" w14:textId="3CB87C87" w:rsidR="00336CD4" w:rsidRPr="000D2624" w:rsidRDefault="00336CD4" w:rsidP="00AC0674">
            <w:pPr>
              <w:pStyle w:val="PurpleInstructiontext-AHall"/>
              <w:tabs>
                <w:tab w:val="clear" w:pos="1985"/>
              </w:tabs>
              <w:spacing w:after="0"/>
              <w:ind w:left="0" w:firstLine="0"/>
              <w:rPr>
                <w:color w:val="auto"/>
              </w:rPr>
            </w:pPr>
          </w:p>
        </w:tc>
      </w:tr>
      <w:tr w:rsidR="00336CD4" w:rsidRPr="000D2624" w14:paraId="3B8BF3A9"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77382B" w14:textId="53258D3E" w:rsidR="00336CD4" w:rsidRPr="000D2624" w:rsidRDefault="00336CD4" w:rsidP="00AC0674">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2A5B6" w14:textId="447EE50A" w:rsidR="00336CD4" w:rsidRPr="000D2624" w:rsidRDefault="00336CD4" w:rsidP="00AC0674">
            <w:pPr>
              <w:pStyle w:val="PurpleInstructiontext-AHall"/>
              <w:tabs>
                <w:tab w:val="clear" w:pos="1985"/>
              </w:tabs>
              <w:spacing w:after="0"/>
              <w:ind w:left="0" w:firstLine="0"/>
              <w:rPr>
                <w:color w:val="auto"/>
              </w:rPr>
            </w:pPr>
          </w:p>
        </w:tc>
      </w:tr>
      <w:tr w:rsidR="00336CD4" w:rsidRPr="000D2624" w14:paraId="5989791B"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0F6B3F" w14:textId="72FDE8D4" w:rsidR="00336CD4" w:rsidRPr="000D2624" w:rsidRDefault="00336CD4" w:rsidP="00AC0674">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202FE" w14:textId="62A870D8" w:rsidR="00336CD4" w:rsidRPr="000D2624" w:rsidRDefault="00336CD4" w:rsidP="00AC0674">
            <w:pPr>
              <w:pStyle w:val="PurpleInstructiontext-AHall"/>
              <w:tabs>
                <w:tab w:val="clear" w:pos="1985"/>
              </w:tabs>
              <w:spacing w:after="0"/>
              <w:ind w:left="0" w:firstLine="0"/>
              <w:rPr>
                <w:color w:val="auto"/>
              </w:rPr>
            </w:pPr>
          </w:p>
        </w:tc>
      </w:tr>
    </w:tbl>
    <w:p w14:paraId="51C22589" w14:textId="2B8D1BF1" w:rsidR="00336CD4" w:rsidRDefault="00336CD4">
      <w:pPr>
        <w:tabs>
          <w:tab w:val="clear" w:pos="1985"/>
        </w:tabs>
        <w:spacing w:after="160"/>
        <w:ind w:left="0" w:firstLine="0"/>
      </w:pPr>
    </w:p>
    <w:p w14:paraId="38E148E9" w14:textId="20F13553" w:rsidR="00DD0ED3" w:rsidRPr="00DD0ED3" w:rsidRDefault="00DD0ED3" w:rsidP="00336CD4">
      <w:pPr>
        <w:pStyle w:val="ListParagraph"/>
        <w:numPr>
          <w:ilvl w:val="0"/>
          <w:numId w:val="43"/>
        </w:numPr>
        <w:tabs>
          <w:tab w:val="clear" w:pos="1985"/>
        </w:tabs>
        <w:spacing w:after="160"/>
        <w:rPr>
          <w:b/>
          <w:bCs/>
        </w:rPr>
      </w:pPr>
      <w:r w:rsidRPr="00DD0ED3">
        <w:rPr>
          <w:b/>
          <w:bCs/>
        </w:rPr>
        <w:t xml:space="preserve">Hourly </w:t>
      </w:r>
      <w:r w:rsidR="00E403D0">
        <w:rPr>
          <w:b/>
          <w:bCs/>
        </w:rPr>
        <w:t>r</w:t>
      </w:r>
      <w:r w:rsidRPr="00DD0ED3">
        <w:rPr>
          <w:b/>
          <w:bCs/>
        </w:rPr>
        <w:t>ates</w:t>
      </w:r>
      <w:r>
        <w:rPr>
          <w:b/>
          <w:bCs/>
        </w:rPr>
        <w:t xml:space="preserve"> </w:t>
      </w:r>
      <w:r w:rsidRPr="00DD0ED3">
        <w:t xml:space="preserve">(applicable for </w:t>
      </w:r>
      <w:proofErr w:type="gramStart"/>
      <w:r w:rsidRPr="00DD0ED3">
        <w:t>out of scope</w:t>
      </w:r>
      <w:proofErr w:type="gramEnd"/>
      <w:r w:rsidRPr="00DD0ED3">
        <w:t xml:space="preserve"> work including for investigation and remedial work on </w:t>
      </w:r>
      <w:r w:rsidR="0030314E">
        <w:t>s</w:t>
      </w:r>
      <w:r w:rsidRPr="00DD0ED3">
        <w:t xml:space="preserve">ervice </w:t>
      </w:r>
      <w:r w:rsidR="0030314E">
        <w:t>r</w:t>
      </w:r>
      <w:r w:rsidRPr="00DD0ED3">
        <w:t xml:space="preserve">equests that are not </w:t>
      </w:r>
      <w:r w:rsidR="0030314E">
        <w:t xml:space="preserve">Incidents or </w:t>
      </w:r>
      <w:r w:rsidR="00117150">
        <w:t xml:space="preserve">for work </w:t>
      </w:r>
      <w:r w:rsidR="0030314E">
        <w:t>not otherwise expressly covered by the monthly cha</w:t>
      </w:r>
      <w:r w:rsidRPr="00DD0ED3">
        <w:t>rges)</w:t>
      </w:r>
      <w:r>
        <w:rPr>
          <w:b/>
          <w:bCs/>
        </w:rPr>
        <w:t xml:space="preserve"> </w:t>
      </w:r>
    </w:p>
    <w:tbl>
      <w:tblPr>
        <w:tblStyle w:val="TableGrid"/>
        <w:tblW w:w="0" w:type="auto"/>
        <w:tblLayout w:type="fixed"/>
        <w:tblLook w:val="04A0" w:firstRow="1" w:lastRow="0" w:firstColumn="1" w:lastColumn="0" w:noHBand="0" w:noVBand="1"/>
      </w:tblPr>
      <w:tblGrid>
        <w:gridCol w:w="4390"/>
        <w:gridCol w:w="4394"/>
      </w:tblGrid>
      <w:tr w:rsidR="00DD0ED3" w:rsidRPr="000D2624" w14:paraId="55D37404"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FFB22" w14:textId="12C22E75" w:rsidR="00DD0ED3" w:rsidRDefault="00DD0ED3" w:rsidP="00DD0ED3">
            <w:pPr>
              <w:pStyle w:val="PurpleInstructiontext-AHall"/>
              <w:tabs>
                <w:tab w:val="clear" w:pos="1985"/>
              </w:tabs>
              <w:spacing w:after="0"/>
              <w:ind w:left="0" w:firstLine="0"/>
              <w:rPr>
                <w:color w:val="auto"/>
              </w:rPr>
            </w:pPr>
            <w:r w:rsidRPr="00DD0ED3">
              <w:rPr>
                <w:color w:val="auto"/>
                <w:highlight w:val="lightGray"/>
              </w:rPr>
              <w:t>[specify role]</w:t>
            </w:r>
          </w:p>
          <w:p w14:paraId="07B73C12" w14:textId="0A22C6C4" w:rsidR="00DD0ED3" w:rsidRPr="000D2624" w:rsidRDefault="00DD0ED3" w:rsidP="00DD0ED3">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84533" w14:textId="23692F02" w:rsidR="00DD0ED3" w:rsidRPr="000D2624" w:rsidRDefault="00DD0ED3" w:rsidP="00AC0674">
            <w:pPr>
              <w:pStyle w:val="PurpleInstructiontext-AHall"/>
              <w:tabs>
                <w:tab w:val="clear" w:pos="1985"/>
              </w:tabs>
              <w:spacing w:after="0"/>
              <w:ind w:left="0" w:firstLine="0"/>
              <w:jc w:val="right"/>
              <w:rPr>
                <w:color w:val="auto"/>
              </w:rPr>
            </w:pPr>
            <w:r w:rsidRPr="000D2624">
              <w:rPr>
                <w:color w:val="auto"/>
              </w:rPr>
              <w:t>$</w:t>
            </w:r>
            <w:r w:rsidRPr="000D2624">
              <w:rPr>
                <w:color w:val="auto"/>
                <w:highlight w:val="lightGray"/>
              </w:rPr>
              <w:t xml:space="preserve">[    </w:t>
            </w:r>
            <w:r>
              <w:rPr>
                <w:color w:val="auto"/>
                <w:highlight w:val="lightGray"/>
              </w:rPr>
              <w:t xml:space="preserve">   </w:t>
            </w:r>
            <w:r w:rsidRPr="000D2624">
              <w:rPr>
                <w:color w:val="auto"/>
                <w:highlight w:val="lightGray"/>
              </w:rPr>
              <w:t xml:space="preserve">   </w:t>
            </w:r>
            <w:proofErr w:type="gramStart"/>
            <w:r w:rsidRPr="000D2624">
              <w:rPr>
                <w:color w:val="auto"/>
                <w:highlight w:val="lightGray"/>
              </w:rPr>
              <w:t xml:space="preserve">  ]</w:t>
            </w:r>
            <w:proofErr w:type="gramEnd"/>
            <w:r>
              <w:rPr>
                <w:color w:val="auto"/>
              </w:rPr>
              <w:t>/hour</w:t>
            </w:r>
          </w:p>
        </w:tc>
      </w:tr>
      <w:tr w:rsidR="00DD0ED3" w:rsidRPr="000D2624" w14:paraId="29FC1E6E" w14:textId="77777777" w:rsidTr="00AC0674">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95E08" w14:textId="77777777" w:rsidR="00DD0ED3" w:rsidRDefault="00DD0ED3" w:rsidP="00AC0674">
            <w:pPr>
              <w:pStyle w:val="PurpleInstructiontext-AHall"/>
              <w:tabs>
                <w:tab w:val="clear" w:pos="1985"/>
              </w:tabs>
              <w:spacing w:after="0"/>
              <w:ind w:left="0" w:firstLine="0"/>
              <w:rPr>
                <w:color w:val="auto"/>
              </w:rPr>
            </w:pPr>
            <w:r w:rsidRPr="00DD0ED3">
              <w:rPr>
                <w:color w:val="auto"/>
                <w:highlight w:val="lightGray"/>
              </w:rPr>
              <w:t>[specify role]</w:t>
            </w:r>
          </w:p>
          <w:p w14:paraId="2C16AA07" w14:textId="7D40D005" w:rsidR="00DD0ED3" w:rsidRPr="00DD0ED3" w:rsidRDefault="00DD0ED3" w:rsidP="00AC0674">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58995" w14:textId="459776BB" w:rsidR="00DD0ED3" w:rsidRPr="000D2624" w:rsidRDefault="00DD0ED3" w:rsidP="00AC0674">
            <w:pPr>
              <w:pStyle w:val="PurpleInstructiontext-AHall"/>
              <w:tabs>
                <w:tab w:val="clear" w:pos="1985"/>
              </w:tabs>
              <w:spacing w:after="0"/>
              <w:ind w:left="0" w:firstLine="0"/>
              <w:jc w:val="right"/>
              <w:rPr>
                <w:color w:val="auto"/>
              </w:rPr>
            </w:pPr>
            <w:r w:rsidRPr="000D2624">
              <w:rPr>
                <w:color w:val="auto"/>
              </w:rPr>
              <w:t>$</w:t>
            </w:r>
            <w:r w:rsidRPr="000D2624">
              <w:rPr>
                <w:color w:val="auto"/>
                <w:highlight w:val="lightGray"/>
              </w:rPr>
              <w:t xml:space="preserve">[     </w:t>
            </w:r>
            <w:r>
              <w:rPr>
                <w:color w:val="auto"/>
                <w:highlight w:val="lightGray"/>
              </w:rPr>
              <w:t xml:space="preserve">  </w:t>
            </w:r>
            <w:r w:rsidRPr="000D2624">
              <w:rPr>
                <w:color w:val="auto"/>
                <w:highlight w:val="lightGray"/>
              </w:rPr>
              <w:t xml:space="preserve">  </w:t>
            </w:r>
            <w:proofErr w:type="gramStart"/>
            <w:r w:rsidRPr="000D2624">
              <w:rPr>
                <w:color w:val="auto"/>
                <w:highlight w:val="lightGray"/>
              </w:rPr>
              <w:t xml:space="preserve">  ]</w:t>
            </w:r>
            <w:proofErr w:type="gramEnd"/>
            <w:r>
              <w:rPr>
                <w:color w:val="auto"/>
              </w:rPr>
              <w:t>/hour</w:t>
            </w:r>
          </w:p>
        </w:tc>
      </w:tr>
    </w:tbl>
    <w:p w14:paraId="643419FD" w14:textId="0FE4453D" w:rsidR="00DD0ED3" w:rsidRPr="00DD0ED3" w:rsidRDefault="00DD0ED3" w:rsidP="00DD0ED3">
      <w:pPr>
        <w:tabs>
          <w:tab w:val="clear" w:pos="1985"/>
        </w:tabs>
        <w:spacing w:after="160"/>
      </w:pPr>
    </w:p>
    <w:p w14:paraId="5F75B53B" w14:textId="1C174AD9" w:rsidR="00336CD4" w:rsidRPr="00E403D0" w:rsidRDefault="00336CD4" w:rsidP="00336CD4">
      <w:pPr>
        <w:pStyle w:val="ListParagraph"/>
        <w:numPr>
          <w:ilvl w:val="0"/>
          <w:numId w:val="43"/>
        </w:numPr>
        <w:tabs>
          <w:tab w:val="clear" w:pos="1985"/>
        </w:tabs>
        <w:spacing w:after="160"/>
      </w:pPr>
      <w:r w:rsidRPr="000D2624">
        <w:rPr>
          <w:b/>
          <w:bCs/>
        </w:rPr>
        <w:t xml:space="preserve">Disengagement </w:t>
      </w:r>
      <w:r w:rsidR="007D37FE">
        <w:rPr>
          <w:b/>
          <w:bCs/>
        </w:rPr>
        <w:t>services and charges</w:t>
      </w:r>
    </w:p>
    <w:tbl>
      <w:tblPr>
        <w:tblStyle w:val="TableGrid"/>
        <w:tblW w:w="0" w:type="auto"/>
        <w:tblLayout w:type="fixed"/>
        <w:tblLook w:val="04A0" w:firstRow="1" w:lastRow="0" w:firstColumn="1" w:lastColumn="0" w:noHBand="0" w:noVBand="1"/>
      </w:tblPr>
      <w:tblGrid>
        <w:gridCol w:w="4390"/>
        <w:gridCol w:w="4394"/>
      </w:tblGrid>
      <w:tr w:rsidR="00E403D0" w:rsidRPr="000D2624" w14:paraId="2A51681E" w14:textId="77777777" w:rsidTr="0013572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8B7BB" w14:textId="77777777" w:rsidR="00E403D0" w:rsidRDefault="00E403D0" w:rsidP="00135726">
            <w:pPr>
              <w:pStyle w:val="PurpleInstructiontext-AHall"/>
              <w:tabs>
                <w:tab w:val="clear" w:pos="1985"/>
              </w:tabs>
              <w:spacing w:after="0"/>
              <w:ind w:left="0" w:firstLine="0"/>
              <w:rPr>
                <w:color w:val="auto"/>
              </w:rPr>
            </w:pPr>
            <w:r w:rsidRPr="001A649B">
              <w:rPr>
                <w:color w:val="auto"/>
              </w:rPr>
              <w:t>Early termination charges</w:t>
            </w:r>
            <w:r>
              <w:rPr>
                <w:color w:val="auto"/>
              </w:rPr>
              <w:t xml:space="preserve"> </w:t>
            </w:r>
          </w:p>
          <w:p w14:paraId="408D3CE0" w14:textId="77777777" w:rsidR="00E403D0" w:rsidRDefault="00E403D0" w:rsidP="00135726">
            <w:pPr>
              <w:pStyle w:val="PurpleInstructiontext-AHall"/>
              <w:tabs>
                <w:tab w:val="clear" w:pos="1985"/>
              </w:tabs>
              <w:spacing w:after="0"/>
              <w:ind w:left="0" w:firstLine="0"/>
              <w:rPr>
                <w:color w:val="auto"/>
              </w:rPr>
            </w:pPr>
            <w:r>
              <w:rPr>
                <w:color w:val="auto"/>
              </w:rPr>
              <w:t>(</w:t>
            </w:r>
            <w:proofErr w:type="gramStart"/>
            <w:r>
              <w:rPr>
                <w:color w:val="auto"/>
              </w:rPr>
              <w:t>payable</w:t>
            </w:r>
            <w:proofErr w:type="gramEnd"/>
            <w:r>
              <w:rPr>
                <w:color w:val="auto"/>
              </w:rPr>
              <w:t xml:space="preserve"> for termination prior to expiration of applicable term) </w:t>
            </w:r>
          </w:p>
          <w:p w14:paraId="05654335" w14:textId="77777777" w:rsidR="00E403D0" w:rsidRPr="001A649B" w:rsidRDefault="00E403D0" w:rsidP="00135726">
            <w:pPr>
              <w:pStyle w:val="PurpleInstructiontext-AHall"/>
              <w:tabs>
                <w:tab w:val="clear" w:pos="1985"/>
              </w:tabs>
              <w:spacing w:after="0"/>
              <w:ind w:left="0" w:firstLine="0"/>
              <w:rPr>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FF5F6" w14:textId="77777777" w:rsidR="00E403D0" w:rsidRPr="000D2624" w:rsidRDefault="00E403D0" w:rsidP="00135726">
            <w:pPr>
              <w:pStyle w:val="PurpleInstructiontext-AHall"/>
              <w:tabs>
                <w:tab w:val="clear" w:pos="1985"/>
              </w:tabs>
              <w:spacing w:after="0"/>
              <w:ind w:left="0" w:firstLine="0"/>
              <w:rPr>
                <w:color w:val="auto"/>
              </w:rPr>
            </w:pPr>
            <w:r w:rsidRPr="000D2624">
              <w:rPr>
                <w:color w:val="auto"/>
              </w:rPr>
              <w:t>$</w:t>
            </w:r>
            <w:r w:rsidRPr="000D2624">
              <w:rPr>
                <w:color w:val="auto"/>
                <w:highlight w:val="lightGray"/>
              </w:rPr>
              <w:t>[         ]</w:t>
            </w:r>
          </w:p>
          <w:p w14:paraId="7D1BB08F" w14:textId="77777777" w:rsidR="00E403D0" w:rsidRPr="000D2624" w:rsidRDefault="00E403D0" w:rsidP="00135726">
            <w:pPr>
              <w:pStyle w:val="PurpleInstructiontext-AHall"/>
              <w:tabs>
                <w:tab w:val="clear" w:pos="1985"/>
              </w:tabs>
              <w:spacing w:after="0"/>
              <w:ind w:left="0" w:firstLine="0"/>
              <w:rPr>
                <w:color w:val="auto"/>
              </w:rPr>
            </w:pPr>
          </w:p>
        </w:tc>
      </w:tr>
      <w:tr w:rsidR="00E403D0" w:rsidRPr="000D2624" w14:paraId="601D3554" w14:textId="77777777" w:rsidTr="0013572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41EA5" w14:textId="77777777" w:rsidR="00E403D0" w:rsidRPr="000D2624" w:rsidRDefault="00E403D0" w:rsidP="00135726">
            <w:pPr>
              <w:pStyle w:val="PurpleInstructiontext-AHall"/>
              <w:tabs>
                <w:tab w:val="clear" w:pos="1985"/>
              </w:tabs>
              <w:spacing w:after="0"/>
              <w:ind w:left="0" w:firstLine="0"/>
              <w:rPr>
                <w:color w:val="auto"/>
              </w:rPr>
            </w:pPr>
            <w:r>
              <w:rPr>
                <w:color w:val="auto"/>
              </w:rPr>
              <w:t>[specify other disengagement charges]</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847F3" w14:textId="77777777" w:rsidR="00E403D0" w:rsidRPr="000D2624" w:rsidRDefault="00E403D0" w:rsidP="00135726">
            <w:pPr>
              <w:pStyle w:val="PurpleInstructiontext-AHall"/>
              <w:tabs>
                <w:tab w:val="clear" w:pos="1985"/>
              </w:tabs>
              <w:spacing w:after="0"/>
              <w:ind w:left="0" w:firstLine="0"/>
              <w:rPr>
                <w:color w:val="auto"/>
              </w:rPr>
            </w:pPr>
            <w:r w:rsidRPr="000D2624">
              <w:rPr>
                <w:color w:val="auto"/>
              </w:rPr>
              <w:t>$</w:t>
            </w:r>
            <w:r w:rsidRPr="000D2624">
              <w:rPr>
                <w:color w:val="auto"/>
                <w:highlight w:val="lightGray"/>
              </w:rPr>
              <w:t>[         ]</w:t>
            </w:r>
          </w:p>
        </w:tc>
      </w:tr>
      <w:tr w:rsidR="00E403D0" w:rsidRPr="000D2624" w14:paraId="4896287D" w14:textId="77777777" w:rsidTr="0013572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3C1B0" w14:textId="77777777" w:rsidR="00E403D0" w:rsidRPr="000D2624" w:rsidRDefault="00E403D0" w:rsidP="00135726">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A6589" w14:textId="77777777" w:rsidR="00E403D0" w:rsidRPr="000D2624" w:rsidRDefault="00E403D0" w:rsidP="00135726">
            <w:pPr>
              <w:pStyle w:val="PurpleInstructiontext-AHall"/>
              <w:tabs>
                <w:tab w:val="clear" w:pos="1985"/>
              </w:tabs>
              <w:spacing w:after="0"/>
              <w:ind w:left="0" w:firstLine="0"/>
              <w:rPr>
                <w:color w:val="auto"/>
              </w:rPr>
            </w:pPr>
          </w:p>
        </w:tc>
      </w:tr>
      <w:tr w:rsidR="00E403D0" w:rsidRPr="000D2624" w14:paraId="6944F3DA" w14:textId="77777777" w:rsidTr="0013572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C1695" w14:textId="77777777" w:rsidR="00E403D0" w:rsidRPr="000D2624" w:rsidRDefault="00E403D0" w:rsidP="00135726">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B1D6E" w14:textId="77777777" w:rsidR="00E403D0" w:rsidRPr="000D2624" w:rsidRDefault="00E403D0" w:rsidP="00135726">
            <w:pPr>
              <w:pStyle w:val="PurpleInstructiontext-AHall"/>
              <w:tabs>
                <w:tab w:val="clear" w:pos="1985"/>
              </w:tabs>
              <w:spacing w:after="0"/>
              <w:ind w:left="0" w:firstLine="0"/>
              <w:rPr>
                <w:color w:val="auto"/>
              </w:rPr>
            </w:pPr>
          </w:p>
        </w:tc>
      </w:tr>
      <w:tr w:rsidR="00E403D0" w:rsidRPr="000D2624" w14:paraId="1050C696" w14:textId="77777777" w:rsidTr="0013572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BEBCF" w14:textId="77777777" w:rsidR="00E403D0" w:rsidRPr="000D2624" w:rsidRDefault="00E403D0" w:rsidP="00135726">
            <w:pPr>
              <w:pStyle w:val="PurpleInstructiontext-AHall"/>
              <w:tabs>
                <w:tab w:val="clear" w:pos="1985"/>
              </w:tabs>
              <w:spacing w:after="0"/>
              <w:ind w:left="0" w:firstLine="0"/>
              <w:rPr>
                <w:b/>
                <w:bCs/>
                <w:color w:val="aut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2101C" w14:textId="77777777" w:rsidR="00E403D0" w:rsidRPr="000D2624" w:rsidRDefault="00E403D0" w:rsidP="00135726">
            <w:pPr>
              <w:pStyle w:val="PurpleInstructiontext-AHall"/>
              <w:tabs>
                <w:tab w:val="clear" w:pos="1985"/>
              </w:tabs>
              <w:spacing w:after="0"/>
              <w:ind w:left="0" w:firstLine="0"/>
              <w:rPr>
                <w:color w:val="auto"/>
              </w:rPr>
            </w:pPr>
          </w:p>
        </w:tc>
      </w:tr>
    </w:tbl>
    <w:p w14:paraId="40B09229" w14:textId="2CB48112" w:rsidR="00E403D0" w:rsidRDefault="00E403D0" w:rsidP="00E403D0">
      <w:pPr>
        <w:tabs>
          <w:tab w:val="clear" w:pos="1985"/>
        </w:tabs>
        <w:spacing w:after="160"/>
      </w:pPr>
    </w:p>
    <w:p w14:paraId="6F38FAAE" w14:textId="6CF6F3E5" w:rsidR="00E403D0" w:rsidRDefault="00E403D0" w:rsidP="00E403D0">
      <w:pPr>
        <w:pStyle w:val="AHall-Level1"/>
        <w:numPr>
          <w:ilvl w:val="0"/>
          <w:numId w:val="43"/>
        </w:numPr>
      </w:pPr>
      <w:r>
        <w:t>Price increases</w:t>
      </w:r>
    </w:p>
    <w:p w14:paraId="29EC7710" w14:textId="16397E1B" w:rsidR="00E403D0" w:rsidRPr="00E403D0" w:rsidRDefault="00E403D0" w:rsidP="00E403D0">
      <w:pPr>
        <w:pStyle w:val="ListParagraph"/>
        <w:ind w:left="720" w:firstLine="0"/>
      </w:pPr>
      <w:r>
        <w:t xml:space="preserve">All pricing is subject to price increases as specified in part </w:t>
      </w:r>
      <w:r w:rsidR="00576C79">
        <w:t>8</w:t>
      </w:r>
      <w:r>
        <w:t xml:space="preserve"> of the </w:t>
      </w:r>
      <w:r w:rsidR="00576C79">
        <w:t>S</w:t>
      </w:r>
      <w:r>
        <w:t xml:space="preserve">chedule. </w:t>
      </w:r>
      <w:r w:rsidR="00576C79">
        <w:t>I</w:t>
      </w:r>
      <w:r>
        <w:t xml:space="preserve">f not specified in the schedule, hourly rates may be increased by the Supplier not more than once in any </w:t>
      </w:r>
      <w:proofErr w:type="gramStart"/>
      <w:r>
        <w:t>12 month</w:t>
      </w:r>
      <w:proofErr w:type="gramEnd"/>
      <w:r>
        <w:t xml:space="preserve"> period. </w:t>
      </w:r>
    </w:p>
    <w:p w14:paraId="6B2219E9" w14:textId="77777777" w:rsidR="00E403D0" w:rsidRDefault="00E403D0" w:rsidP="00E403D0">
      <w:pPr>
        <w:pStyle w:val="ListParagraph"/>
        <w:tabs>
          <w:tab w:val="clear" w:pos="1985"/>
        </w:tabs>
        <w:spacing w:after="160"/>
        <w:ind w:left="720" w:firstLine="0"/>
      </w:pPr>
    </w:p>
    <w:p w14:paraId="0B83A1E3" w14:textId="249D8B3C" w:rsidR="00B120DA" w:rsidRPr="00E403D0" w:rsidRDefault="00910E73" w:rsidP="00E403D0">
      <w:pPr>
        <w:pStyle w:val="Heading3"/>
        <w:jc w:val="center"/>
        <w:rPr>
          <w:b/>
          <w:bCs/>
          <w:sz w:val="26"/>
          <w:szCs w:val="26"/>
        </w:rPr>
      </w:pPr>
      <w:r>
        <w:br w:type="page"/>
      </w:r>
      <w:r w:rsidR="00E403D0" w:rsidRPr="00E403D0">
        <w:rPr>
          <w:b/>
          <w:bCs/>
          <w:color w:val="auto"/>
          <w:sz w:val="26"/>
          <w:szCs w:val="26"/>
        </w:rPr>
        <w:lastRenderedPageBreak/>
        <w:t>ATTACHMENT 1 TO APPENDIX 3</w:t>
      </w:r>
    </w:p>
    <w:p w14:paraId="2100D12A" w14:textId="23B430FA" w:rsidR="008346CA" w:rsidRDefault="008346CA" w:rsidP="00B120DA">
      <w:pPr>
        <w:keepNext/>
        <w:tabs>
          <w:tab w:val="clear" w:pos="1985"/>
        </w:tabs>
        <w:spacing w:after="0" w:line="240" w:lineRule="auto"/>
        <w:ind w:left="0" w:firstLine="0"/>
        <w:jc w:val="center"/>
        <w:rPr>
          <w:rFonts w:asciiTheme="majorHAnsi" w:hAnsiTheme="majorHAnsi" w:cs="Arial"/>
          <w:b/>
          <w:caps/>
          <w:sz w:val="26"/>
          <w:szCs w:val="20"/>
        </w:rPr>
      </w:pPr>
      <w:r>
        <w:rPr>
          <w:rFonts w:asciiTheme="majorHAnsi" w:hAnsiTheme="majorHAnsi" w:cs="Arial"/>
          <w:b/>
          <w:caps/>
          <w:sz w:val="26"/>
          <w:szCs w:val="20"/>
        </w:rPr>
        <w:t>call rates</w:t>
      </w:r>
    </w:p>
    <w:p w14:paraId="38EA77FB" w14:textId="77777777" w:rsidR="008346CA" w:rsidRDefault="008346CA" w:rsidP="00B120DA">
      <w:pPr>
        <w:keepNext/>
        <w:tabs>
          <w:tab w:val="clear" w:pos="1985"/>
        </w:tabs>
        <w:spacing w:after="0" w:line="240" w:lineRule="auto"/>
        <w:ind w:left="0" w:firstLine="0"/>
        <w:jc w:val="center"/>
        <w:rPr>
          <w:rFonts w:asciiTheme="majorHAnsi" w:hAnsiTheme="majorHAnsi" w:cs="Arial"/>
          <w:b/>
          <w:caps/>
          <w:sz w:val="26"/>
          <w:szCs w:val="20"/>
        </w:rPr>
      </w:pPr>
    </w:p>
    <w:p w14:paraId="53E63B15" w14:textId="2C37870C" w:rsidR="00B120DA" w:rsidRPr="003829F1" w:rsidRDefault="008346CA" w:rsidP="008346CA">
      <w:pPr>
        <w:keepNext/>
        <w:tabs>
          <w:tab w:val="clear" w:pos="1985"/>
        </w:tabs>
        <w:spacing w:after="0" w:line="240" w:lineRule="auto"/>
        <w:ind w:left="0" w:firstLine="0"/>
        <w:rPr>
          <w:rFonts w:asciiTheme="majorHAnsi" w:hAnsiTheme="majorHAnsi" w:cs="Arial"/>
          <w:bCs/>
          <w:caps/>
        </w:rPr>
      </w:pPr>
      <w:r w:rsidRPr="003829F1">
        <w:rPr>
          <w:rFonts w:asciiTheme="majorHAnsi" w:hAnsiTheme="majorHAnsi" w:cs="Arial"/>
          <w:bCs/>
          <w:highlight w:val="lightGray"/>
        </w:rPr>
        <w:t>[Insert details of call types and applicable call rates</w:t>
      </w:r>
      <w:r w:rsidRPr="003829F1">
        <w:rPr>
          <w:rFonts w:asciiTheme="majorHAnsi" w:hAnsiTheme="majorHAnsi" w:cs="Arial"/>
          <w:bCs/>
          <w:caps/>
          <w:highlight w:val="lightGray"/>
        </w:rPr>
        <w:t>]</w:t>
      </w:r>
      <w:r w:rsidR="00B120DA" w:rsidRPr="003829F1">
        <w:rPr>
          <w:rFonts w:asciiTheme="majorHAnsi" w:hAnsiTheme="majorHAnsi" w:cs="Arial"/>
          <w:bCs/>
          <w:caps/>
        </w:rPr>
        <w:t xml:space="preserve"> </w:t>
      </w:r>
    </w:p>
    <w:p w14:paraId="00D217E4" w14:textId="77777777" w:rsidR="008346CA" w:rsidRDefault="008346CA">
      <w:pPr>
        <w:tabs>
          <w:tab w:val="clear" w:pos="1985"/>
        </w:tabs>
        <w:spacing w:after="160"/>
        <w:ind w:left="0" w:firstLine="0"/>
        <w:rPr>
          <w:rFonts w:asciiTheme="majorHAnsi" w:hAnsiTheme="majorHAnsi" w:cs="Arial"/>
          <w:bCs/>
          <w:caps/>
          <w:sz w:val="26"/>
          <w:szCs w:val="20"/>
        </w:rPr>
      </w:pPr>
      <w:r>
        <w:rPr>
          <w:b/>
          <w:bCs/>
        </w:rPr>
        <w:br w:type="page"/>
      </w:r>
    </w:p>
    <w:p w14:paraId="16EB3F4D" w14:textId="4D868E9A" w:rsidR="008346CA" w:rsidRPr="008436F9" w:rsidRDefault="008346CA" w:rsidP="008346CA">
      <w:pPr>
        <w:pStyle w:val="AHall-Heading1"/>
        <w:jc w:val="center"/>
      </w:pPr>
      <w:r w:rsidRPr="008436F9">
        <w:lastRenderedPageBreak/>
        <w:t xml:space="preserve">attachment </w:t>
      </w:r>
      <w:r>
        <w:t xml:space="preserve">2 to appendix </w:t>
      </w:r>
      <w:r w:rsidR="00A61B0F">
        <w:t>3</w:t>
      </w:r>
    </w:p>
    <w:p w14:paraId="59E82CA9" w14:textId="2DD16583" w:rsidR="008346CA" w:rsidRDefault="008346CA" w:rsidP="008346CA">
      <w:pPr>
        <w:keepNext/>
        <w:tabs>
          <w:tab w:val="clear" w:pos="1985"/>
        </w:tabs>
        <w:spacing w:after="0" w:line="240" w:lineRule="auto"/>
        <w:ind w:left="0" w:firstLine="0"/>
        <w:jc w:val="center"/>
        <w:rPr>
          <w:rFonts w:asciiTheme="majorHAnsi" w:hAnsiTheme="majorHAnsi" w:cs="Arial"/>
          <w:b/>
          <w:caps/>
          <w:sz w:val="26"/>
          <w:szCs w:val="20"/>
        </w:rPr>
      </w:pPr>
      <w:r>
        <w:rPr>
          <w:rFonts w:asciiTheme="majorHAnsi" w:hAnsiTheme="majorHAnsi" w:cs="Arial"/>
          <w:b/>
          <w:caps/>
          <w:sz w:val="26"/>
          <w:szCs w:val="20"/>
        </w:rPr>
        <w:t>handsets and devices</w:t>
      </w:r>
    </w:p>
    <w:p w14:paraId="3B0643DF" w14:textId="77777777" w:rsidR="008346CA" w:rsidRDefault="008346CA" w:rsidP="008346CA">
      <w:pPr>
        <w:keepNext/>
        <w:tabs>
          <w:tab w:val="clear" w:pos="1985"/>
        </w:tabs>
        <w:spacing w:after="0" w:line="240" w:lineRule="auto"/>
        <w:ind w:left="0" w:firstLine="0"/>
        <w:jc w:val="center"/>
        <w:rPr>
          <w:rFonts w:asciiTheme="majorHAnsi" w:hAnsiTheme="majorHAnsi" w:cs="Arial"/>
          <w:b/>
          <w:caps/>
          <w:sz w:val="26"/>
          <w:szCs w:val="20"/>
        </w:rPr>
      </w:pPr>
    </w:p>
    <w:p w14:paraId="7A669687" w14:textId="5C7D7301" w:rsidR="008346CA" w:rsidRPr="003829F1" w:rsidRDefault="008346CA" w:rsidP="008346CA">
      <w:pPr>
        <w:keepNext/>
        <w:tabs>
          <w:tab w:val="clear" w:pos="1985"/>
        </w:tabs>
        <w:spacing w:after="0" w:line="240" w:lineRule="auto"/>
        <w:ind w:left="0" w:firstLine="0"/>
        <w:rPr>
          <w:rFonts w:asciiTheme="majorHAnsi" w:hAnsiTheme="majorHAnsi" w:cs="Arial"/>
          <w:bCs/>
          <w:caps/>
        </w:rPr>
      </w:pPr>
      <w:r w:rsidRPr="003829F1">
        <w:rPr>
          <w:rFonts w:asciiTheme="majorHAnsi" w:hAnsiTheme="majorHAnsi" w:cs="Arial"/>
          <w:bCs/>
          <w:highlight w:val="lightGray"/>
        </w:rPr>
        <w:t xml:space="preserve">[Insert details of handsets and devices </w:t>
      </w:r>
      <w:r w:rsidR="003829F1">
        <w:rPr>
          <w:rFonts w:asciiTheme="majorHAnsi" w:hAnsiTheme="majorHAnsi" w:cs="Arial"/>
          <w:bCs/>
          <w:highlight w:val="lightGray"/>
        </w:rPr>
        <w:t xml:space="preserve">for the Customer </w:t>
      </w:r>
      <w:r w:rsidRPr="003829F1">
        <w:rPr>
          <w:rFonts w:asciiTheme="majorHAnsi" w:hAnsiTheme="majorHAnsi" w:cs="Arial"/>
          <w:bCs/>
          <w:highlight w:val="lightGray"/>
        </w:rPr>
        <w:t>and corresponding pricing</w:t>
      </w:r>
      <w:r w:rsidRPr="003829F1">
        <w:rPr>
          <w:rFonts w:asciiTheme="majorHAnsi" w:hAnsiTheme="majorHAnsi" w:cs="Arial"/>
          <w:bCs/>
          <w:caps/>
          <w:highlight w:val="lightGray"/>
        </w:rPr>
        <w:t>]</w:t>
      </w:r>
      <w:r w:rsidRPr="003829F1">
        <w:rPr>
          <w:rFonts w:asciiTheme="majorHAnsi" w:hAnsiTheme="majorHAnsi" w:cs="Arial"/>
          <w:bCs/>
          <w:caps/>
        </w:rPr>
        <w:t xml:space="preserve"> </w:t>
      </w:r>
    </w:p>
    <w:p w14:paraId="2AD128AA" w14:textId="6BADACFB" w:rsidR="00B120DA" w:rsidRDefault="00B120DA" w:rsidP="003D6396">
      <w:pPr>
        <w:pStyle w:val="AHall-Heading1"/>
        <w:spacing w:before="0" w:after="0" w:line="240" w:lineRule="auto"/>
      </w:pPr>
      <w:r w:rsidRPr="008346CA">
        <w:rPr>
          <w:b w:val="0"/>
          <w:bCs/>
        </w:rPr>
        <w:br/>
      </w:r>
    </w:p>
    <w:p w14:paraId="089B3456" w14:textId="77777777" w:rsidR="00B120DA" w:rsidRDefault="00B120DA">
      <w:pPr>
        <w:tabs>
          <w:tab w:val="clear" w:pos="1985"/>
        </w:tabs>
        <w:spacing w:after="160"/>
        <w:ind w:left="0" w:firstLine="0"/>
        <w:rPr>
          <w:rFonts w:asciiTheme="majorHAnsi" w:hAnsiTheme="majorHAnsi" w:cs="Arial"/>
          <w:b/>
          <w:caps/>
          <w:sz w:val="26"/>
          <w:szCs w:val="20"/>
        </w:rPr>
      </w:pPr>
      <w:r>
        <w:br w:type="page"/>
      </w:r>
    </w:p>
    <w:p w14:paraId="04EEBA7A" w14:textId="31F93351" w:rsidR="003D6396" w:rsidRDefault="005A29E5" w:rsidP="003D6396">
      <w:pPr>
        <w:pStyle w:val="AHall-Heading1"/>
        <w:spacing w:before="0" w:after="0" w:line="240" w:lineRule="auto"/>
      </w:pPr>
      <w:r>
        <w:lastRenderedPageBreak/>
        <w:t>U</w:t>
      </w:r>
      <w:r w:rsidR="00C6279C">
        <w:t xml:space="preserve">nified Commuinications </w:t>
      </w:r>
      <w:r w:rsidR="003D6396">
        <w:t xml:space="preserve">Agreement </w:t>
      </w:r>
    </w:p>
    <w:p w14:paraId="5574809C" w14:textId="77777777" w:rsidR="003D6396" w:rsidRPr="005224AD" w:rsidRDefault="003D6396" w:rsidP="003D6396">
      <w:pPr>
        <w:pStyle w:val="AHall-Heading1"/>
        <w:spacing w:before="0" w:after="0" w:line="240" w:lineRule="auto"/>
      </w:pPr>
      <w:r>
        <w:t>Terms and conditions</w:t>
      </w:r>
    </w:p>
    <w:p w14:paraId="7176B38A" w14:textId="77777777" w:rsidR="003D6396" w:rsidRDefault="003D6396" w:rsidP="003D6396">
      <w:pPr>
        <w:pStyle w:val="AHall-Level1"/>
        <w:numPr>
          <w:ilvl w:val="0"/>
          <w:numId w:val="0"/>
        </w:numPr>
        <w:ind w:left="851"/>
      </w:pPr>
    </w:p>
    <w:p w14:paraId="0AF28B8F" w14:textId="77777777" w:rsidR="003D6396" w:rsidRPr="003D6396" w:rsidRDefault="003D6396" w:rsidP="003D6396">
      <w:pPr>
        <w:pStyle w:val="AHall-Level1"/>
        <w:numPr>
          <w:ilvl w:val="0"/>
          <w:numId w:val="34"/>
        </w:numPr>
        <w:rPr>
          <w:rFonts w:cs="Calibri"/>
        </w:rPr>
      </w:pPr>
      <w:r w:rsidRPr="003D6396">
        <w:rPr>
          <w:rFonts w:cs="Calibri"/>
        </w:rPr>
        <w:t>Scope of Agreement</w:t>
      </w:r>
    </w:p>
    <w:p w14:paraId="15E0944A" w14:textId="79264AE8" w:rsidR="003D6396" w:rsidRPr="003D6396" w:rsidRDefault="003D6396" w:rsidP="00E403D0">
      <w:pPr>
        <w:pStyle w:val="AHall-Level2"/>
        <w:numPr>
          <w:ilvl w:val="1"/>
          <w:numId w:val="25"/>
        </w:numPr>
        <w:rPr>
          <w:rFonts w:cs="Calibri"/>
        </w:rPr>
      </w:pPr>
      <w:r w:rsidRPr="003D6396">
        <w:rPr>
          <w:rFonts w:cs="Calibri"/>
        </w:rPr>
        <w:t xml:space="preserve">The Supplier will provide </w:t>
      </w:r>
      <w:r w:rsidRPr="00AC0674">
        <w:rPr>
          <w:rFonts w:cs="Calibri"/>
        </w:rPr>
        <w:t xml:space="preserve">the </w:t>
      </w:r>
      <w:r w:rsidR="005A29E5" w:rsidRPr="00AC0674">
        <w:rPr>
          <w:rFonts w:cs="Calibri"/>
        </w:rPr>
        <w:t>UC Solution</w:t>
      </w:r>
      <w:r w:rsidRPr="00AC0674">
        <w:rPr>
          <w:rFonts w:cs="Calibri"/>
        </w:rPr>
        <w:t xml:space="preserve"> </w:t>
      </w:r>
      <w:r w:rsidR="00117150">
        <w:rPr>
          <w:rFonts w:cs="Calibri"/>
        </w:rPr>
        <w:t xml:space="preserve">and Services </w:t>
      </w:r>
      <w:r w:rsidRPr="00AC0674">
        <w:rPr>
          <w:rFonts w:cs="Calibri"/>
        </w:rPr>
        <w:t>to</w:t>
      </w:r>
      <w:r w:rsidRPr="003D6396">
        <w:rPr>
          <w:rFonts w:cs="Calibri"/>
        </w:rPr>
        <w:t xml:space="preserve"> the Customer</w:t>
      </w:r>
      <w:r w:rsidR="00A52401">
        <w:rPr>
          <w:rFonts w:cs="Calibri"/>
        </w:rPr>
        <w:t xml:space="preserve"> to enable Calling and Supported Capabilities,</w:t>
      </w:r>
      <w:r w:rsidRPr="003D6396">
        <w:rPr>
          <w:rFonts w:cs="Calibri"/>
        </w:rPr>
        <w:t xml:space="preserve"> in accordance with this Agreement.</w:t>
      </w:r>
    </w:p>
    <w:p w14:paraId="63A59C38" w14:textId="77777777" w:rsidR="003D6396" w:rsidRPr="003D6396" w:rsidRDefault="003D6396" w:rsidP="00E403D0">
      <w:pPr>
        <w:pStyle w:val="AHall-Level1"/>
        <w:numPr>
          <w:ilvl w:val="0"/>
          <w:numId w:val="25"/>
        </w:numPr>
        <w:rPr>
          <w:rFonts w:cs="Calibri"/>
        </w:rPr>
      </w:pPr>
      <w:r w:rsidRPr="003D6396">
        <w:rPr>
          <w:rFonts w:cs="Calibri"/>
        </w:rPr>
        <w:t>Term</w:t>
      </w:r>
    </w:p>
    <w:p w14:paraId="6366F92B" w14:textId="6E139EEC" w:rsidR="003D6396" w:rsidRPr="003D6396" w:rsidRDefault="003D6396" w:rsidP="00E403D0">
      <w:pPr>
        <w:pStyle w:val="AHall-Level2"/>
        <w:numPr>
          <w:ilvl w:val="1"/>
          <w:numId w:val="25"/>
        </w:numPr>
        <w:rPr>
          <w:rFonts w:cs="Calibri"/>
        </w:rPr>
      </w:pPr>
      <w:r w:rsidRPr="003D6396">
        <w:rPr>
          <w:rFonts w:cs="Calibri"/>
        </w:rPr>
        <w:t>This Agreement commences on the</w:t>
      </w:r>
      <w:r w:rsidR="008A7491">
        <w:rPr>
          <w:rFonts w:cs="Calibri"/>
        </w:rPr>
        <w:t xml:space="preserve"> </w:t>
      </w:r>
      <w:r w:rsidRPr="003D6396">
        <w:rPr>
          <w:rFonts w:cs="Calibri"/>
        </w:rPr>
        <w:t xml:space="preserve">date that it is signed by both parties. </w:t>
      </w:r>
    </w:p>
    <w:p w14:paraId="0071C4E3" w14:textId="3A2EC639" w:rsidR="003D6396" w:rsidRPr="003D6396" w:rsidRDefault="003D6396" w:rsidP="00E403D0">
      <w:pPr>
        <w:pStyle w:val="AHall-Level2"/>
        <w:numPr>
          <w:ilvl w:val="1"/>
          <w:numId w:val="25"/>
        </w:numPr>
        <w:rPr>
          <w:rFonts w:cs="Calibri"/>
        </w:rPr>
      </w:pPr>
      <w:r w:rsidRPr="003D6396">
        <w:rPr>
          <w:rFonts w:cs="Calibri"/>
        </w:rPr>
        <w:t xml:space="preserve">This Agreement remains effective </w:t>
      </w:r>
      <w:r w:rsidR="008A7491">
        <w:rPr>
          <w:rFonts w:cs="Calibri"/>
        </w:rPr>
        <w:t xml:space="preserve">as described in </w:t>
      </w:r>
      <w:r w:rsidRPr="003D6396">
        <w:rPr>
          <w:rFonts w:cs="Calibri"/>
        </w:rPr>
        <w:t xml:space="preserve">part </w:t>
      </w:r>
      <w:r w:rsidR="00C6279C">
        <w:rPr>
          <w:rFonts w:cs="Calibri"/>
        </w:rPr>
        <w:t>9</w:t>
      </w:r>
      <w:r w:rsidRPr="003D6396">
        <w:rPr>
          <w:rFonts w:cs="Calibri"/>
        </w:rPr>
        <w:t xml:space="preserve"> of the Schedule or until terminated by either party under clause 1</w:t>
      </w:r>
      <w:r w:rsidR="004901AA">
        <w:rPr>
          <w:rFonts w:cs="Calibri"/>
        </w:rPr>
        <w:t>3</w:t>
      </w:r>
      <w:r w:rsidRPr="003D6396">
        <w:rPr>
          <w:rFonts w:cs="Calibri"/>
        </w:rPr>
        <w:t>.</w:t>
      </w:r>
    </w:p>
    <w:p w14:paraId="14A0582D" w14:textId="77777777" w:rsidR="003D6396" w:rsidRDefault="003D6396" w:rsidP="00E403D0">
      <w:pPr>
        <w:pStyle w:val="AHall-Level1"/>
        <w:numPr>
          <w:ilvl w:val="0"/>
          <w:numId w:val="25"/>
        </w:numPr>
      </w:pPr>
      <w:r>
        <w:t>Trial</w:t>
      </w:r>
    </w:p>
    <w:p w14:paraId="666375BC" w14:textId="736B32E6" w:rsidR="003D6396" w:rsidRPr="001D6DBC" w:rsidRDefault="003D6396" w:rsidP="00E403D0">
      <w:pPr>
        <w:pStyle w:val="AHall-Level2"/>
        <w:numPr>
          <w:ilvl w:val="1"/>
          <w:numId w:val="25"/>
        </w:numPr>
      </w:pPr>
      <w:r>
        <w:t xml:space="preserve">If a Trial is available to the Customer and the Customer elects to use the </w:t>
      </w:r>
      <w:r w:rsidR="004901AA">
        <w:t xml:space="preserve">Trial </w:t>
      </w:r>
      <w:r w:rsidR="005A29E5" w:rsidRPr="00BE17C6">
        <w:t>UC</w:t>
      </w:r>
      <w:r>
        <w:t xml:space="preserve">, the Customer </w:t>
      </w:r>
      <w:r w:rsidRPr="001D6DBC">
        <w:t>acknowledge</w:t>
      </w:r>
      <w:r>
        <w:t>s</w:t>
      </w:r>
      <w:r w:rsidRPr="001D6DBC">
        <w:t xml:space="preserve"> that use of </w:t>
      </w:r>
      <w:r w:rsidR="004901AA">
        <w:t xml:space="preserve">Trial </w:t>
      </w:r>
      <w:r w:rsidR="005A29E5">
        <w:t>UC</w:t>
      </w:r>
      <w:r w:rsidRPr="001D6DBC">
        <w:t xml:space="preserve"> is subject to these terms and conditions.</w:t>
      </w:r>
    </w:p>
    <w:p w14:paraId="10A8A0C4" w14:textId="77777777" w:rsidR="003D6396" w:rsidRPr="001D6DBC" w:rsidRDefault="003D6396" w:rsidP="00E403D0">
      <w:pPr>
        <w:pStyle w:val="AHall-Level2"/>
        <w:numPr>
          <w:ilvl w:val="1"/>
          <w:numId w:val="25"/>
        </w:numPr>
      </w:pPr>
      <w:r w:rsidRPr="001D6DBC">
        <w:t>Trial period</w:t>
      </w:r>
    </w:p>
    <w:p w14:paraId="302C2F29" w14:textId="18B2FFAE" w:rsidR="003D6396" w:rsidRPr="001D6DBC" w:rsidRDefault="003D6396" w:rsidP="00E403D0">
      <w:pPr>
        <w:pStyle w:val="AHall-Level3"/>
        <w:numPr>
          <w:ilvl w:val="2"/>
          <w:numId w:val="25"/>
        </w:numPr>
      </w:pPr>
      <w:r w:rsidRPr="001D6DBC">
        <w:t xml:space="preserve">The </w:t>
      </w:r>
      <w:r>
        <w:t>T</w:t>
      </w:r>
      <w:r w:rsidRPr="001D6DBC">
        <w:t>rial will commence when the</w:t>
      </w:r>
      <w:r w:rsidRPr="002332FE">
        <w:t xml:space="preserve"> </w:t>
      </w:r>
      <w:r>
        <w:t xml:space="preserve">Trial </w:t>
      </w:r>
      <w:r w:rsidR="005A29E5">
        <w:t>UC</w:t>
      </w:r>
      <w:r>
        <w:t xml:space="preserve"> </w:t>
      </w:r>
      <w:r w:rsidRPr="001D6DBC">
        <w:t xml:space="preserve">is made available to </w:t>
      </w:r>
      <w:r>
        <w:t>the Customer</w:t>
      </w:r>
      <w:r w:rsidRPr="001D6DBC">
        <w:t xml:space="preserve">. </w:t>
      </w:r>
      <w:proofErr w:type="gramStart"/>
      <w:r w:rsidRPr="001D6DBC">
        <w:t>In order for</w:t>
      </w:r>
      <w:proofErr w:type="gramEnd"/>
      <w:r w:rsidRPr="001D6DBC">
        <w:t xml:space="preserve"> the</w:t>
      </w:r>
      <w:r w:rsidRPr="002332FE">
        <w:t xml:space="preserve"> </w:t>
      </w:r>
      <w:r>
        <w:t xml:space="preserve">Trial </w:t>
      </w:r>
      <w:r w:rsidR="005A29E5">
        <w:t>UC</w:t>
      </w:r>
      <w:r>
        <w:t xml:space="preserve"> </w:t>
      </w:r>
      <w:r w:rsidRPr="001D6DBC">
        <w:t xml:space="preserve">to be available to </w:t>
      </w:r>
      <w:r>
        <w:t>the Customer</w:t>
      </w:r>
      <w:r w:rsidRPr="001D6DBC">
        <w:t xml:space="preserve">, </w:t>
      </w:r>
      <w:r>
        <w:t>the Customer</w:t>
      </w:r>
      <w:r w:rsidRPr="001D6DBC">
        <w:t xml:space="preserve"> will </w:t>
      </w:r>
      <w:r w:rsidR="00117150">
        <w:t xml:space="preserve">be required </w:t>
      </w:r>
      <w:r w:rsidRPr="001D6DBC">
        <w:t xml:space="preserve">to follow the steps outlined to </w:t>
      </w:r>
      <w:r>
        <w:t>the Customer</w:t>
      </w:r>
      <w:r w:rsidRPr="001D6DBC">
        <w:t xml:space="preserve"> by the </w:t>
      </w:r>
      <w:r>
        <w:t>Supplier</w:t>
      </w:r>
      <w:r w:rsidRPr="001D6DBC">
        <w:t xml:space="preserve">. </w:t>
      </w:r>
      <w:r>
        <w:t>The Customer</w:t>
      </w:r>
      <w:r w:rsidRPr="001D6DBC">
        <w:t xml:space="preserve"> acknowledge</w:t>
      </w:r>
      <w:r>
        <w:t>s</w:t>
      </w:r>
      <w:r w:rsidRPr="001D6DBC">
        <w:t xml:space="preserve"> that the </w:t>
      </w:r>
      <w:r>
        <w:t>T</w:t>
      </w:r>
      <w:r w:rsidRPr="001D6DBC">
        <w:t xml:space="preserve">rial is for the </w:t>
      </w:r>
      <w:r w:rsidR="004901AA">
        <w:t xml:space="preserve">Trial UC only </w:t>
      </w:r>
      <w:r>
        <w:t>and is subject to any limitations that apply to the free trial offer.</w:t>
      </w:r>
      <w:r w:rsidRPr="001D6DBC">
        <w:t xml:space="preserve"> The free trial will end on expiration of the Trial Period, unless terminated earlier under these terms and conditions.</w:t>
      </w:r>
    </w:p>
    <w:p w14:paraId="2A19F4F6" w14:textId="77777777" w:rsidR="003D6396" w:rsidRPr="001D6DBC" w:rsidRDefault="003D6396" w:rsidP="00E403D0">
      <w:pPr>
        <w:pStyle w:val="AHall-Level2"/>
        <w:numPr>
          <w:ilvl w:val="1"/>
          <w:numId w:val="25"/>
        </w:numPr>
      </w:pPr>
      <w:r w:rsidRPr="001D6DBC">
        <w:t>Provision</w:t>
      </w:r>
      <w:r>
        <w:t>ing for Trial</w:t>
      </w:r>
    </w:p>
    <w:p w14:paraId="40D75CA1" w14:textId="674B0A8E" w:rsidR="003D6396" w:rsidRPr="001D6DBC" w:rsidRDefault="003D6396" w:rsidP="00E403D0">
      <w:pPr>
        <w:pStyle w:val="AHall-Level3"/>
        <w:numPr>
          <w:ilvl w:val="2"/>
          <w:numId w:val="25"/>
        </w:numPr>
      </w:pPr>
      <w:r w:rsidRPr="001D6DBC">
        <w:t xml:space="preserve">The Supplier will provide the Trial </w:t>
      </w:r>
      <w:r w:rsidR="005A29E5">
        <w:t>UC</w:t>
      </w:r>
      <w:r w:rsidRPr="001D6DBC">
        <w:t xml:space="preserve"> to </w:t>
      </w:r>
      <w:r>
        <w:t>the Customer</w:t>
      </w:r>
      <w:r w:rsidRPr="001D6DBC">
        <w:t xml:space="preserve"> in accordance with these terms and conditions. The Supplier will:</w:t>
      </w:r>
    </w:p>
    <w:p w14:paraId="21096F79" w14:textId="5AA70103" w:rsidR="003D6396" w:rsidRDefault="001C12B2" w:rsidP="00E403D0">
      <w:pPr>
        <w:pStyle w:val="AHall-Level4"/>
        <w:numPr>
          <w:ilvl w:val="3"/>
          <w:numId w:val="25"/>
        </w:numPr>
        <w:ind w:left="1985" w:hanging="284"/>
      </w:pPr>
      <w:r>
        <w:t>P</w:t>
      </w:r>
      <w:r w:rsidR="003D6396">
        <w:t>rovide the Customer</w:t>
      </w:r>
      <w:r w:rsidR="003D6396" w:rsidRPr="001D6DBC">
        <w:t xml:space="preserve"> </w:t>
      </w:r>
      <w:r w:rsidR="003D6396">
        <w:t xml:space="preserve">with </w:t>
      </w:r>
      <w:r w:rsidR="003D6396" w:rsidRPr="001D6DBC">
        <w:t xml:space="preserve">access </w:t>
      </w:r>
      <w:r w:rsidR="003D6396">
        <w:t xml:space="preserve">to the Trial </w:t>
      </w:r>
      <w:proofErr w:type="gramStart"/>
      <w:r w:rsidR="005A29E5">
        <w:t>UC</w:t>
      </w:r>
      <w:r w:rsidR="003D6396" w:rsidRPr="001D6DBC">
        <w:t>;</w:t>
      </w:r>
      <w:proofErr w:type="gramEnd"/>
    </w:p>
    <w:p w14:paraId="0206266A" w14:textId="77777777" w:rsidR="003D6396" w:rsidRPr="001D6DBC" w:rsidRDefault="003D6396" w:rsidP="003D6396">
      <w:pPr>
        <w:pStyle w:val="AHall-Level4"/>
        <w:numPr>
          <w:ilvl w:val="0"/>
          <w:numId w:val="0"/>
        </w:numPr>
        <w:ind w:left="1985"/>
      </w:pPr>
    </w:p>
    <w:p w14:paraId="40FC5F7D" w14:textId="23D0171B" w:rsidR="003D6396" w:rsidRDefault="001C12B2" w:rsidP="00E403D0">
      <w:pPr>
        <w:pStyle w:val="AHall-Level4"/>
        <w:numPr>
          <w:ilvl w:val="3"/>
          <w:numId w:val="25"/>
        </w:numPr>
        <w:ind w:left="1985" w:hanging="284"/>
      </w:pPr>
      <w:proofErr w:type="gramStart"/>
      <w:r>
        <w:t>P</w:t>
      </w:r>
      <w:r w:rsidR="003D6396" w:rsidRPr="001D6DBC">
        <w:t>rovide assistance</w:t>
      </w:r>
      <w:proofErr w:type="gramEnd"/>
      <w:r w:rsidR="003D6396" w:rsidRPr="001D6DBC">
        <w:t xml:space="preserve"> </w:t>
      </w:r>
      <w:r w:rsidR="003D6396">
        <w:t xml:space="preserve">with use of the </w:t>
      </w:r>
      <w:r w:rsidR="004901AA">
        <w:t xml:space="preserve">Trial </w:t>
      </w:r>
      <w:r w:rsidR="005A29E5">
        <w:t>UC</w:t>
      </w:r>
      <w:r w:rsidR="003D6396">
        <w:t xml:space="preserve"> as reasonably requested by the Customer. The assistance will be available from the Customer</w:t>
      </w:r>
      <w:r w:rsidR="003D6396" w:rsidRPr="001D6DBC">
        <w:t xml:space="preserve"> </w:t>
      </w:r>
      <w:r w:rsidR="003D6396">
        <w:t xml:space="preserve">during the hours notified by the Supplier. If no hours are notified, the Supplier will use reasonable endeavours to </w:t>
      </w:r>
      <w:proofErr w:type="gramStart"/>
      <w:r w:rsidR="003D6396">
        <w:t>provide assistance</w:t>
      </w:r>
      <w:proofErr w:type="gramEnd"/>
      <w:r w:rsidR="003D6396">
        <w:t xml:space="preserve"> during the Supplier’s Working Day</w:t>
      </w:r>
      <w:r w:rsidR="003D6396" w:rsidRPr="001D6DBC">
        <w:t xml:space="preserve">. </w:t>
      </w:r>
    </w:p>
    <w:p w14:paraId="2CE813FB" w14:textId="5EE93346" w:rsidR="003D6396" w:rsidRPr="001D6DBC" w:rsidRDefault="003D6396" w:rsidP="00E403D0">
      <w:pPr>
        <w:pStyle w:val="AHall-Level2"/>
        <w:numPr>
          <w:ilvl w:val="1"/>
          <w:numId w:val="25"/>
        </w:numPr>
      </w:pPr>
      <w:bookmarkStart w:id="7" w:name="_Hlk522787740"/>
      <w:r>
        <w:t xml:space="preserve">If there is any conflict or inconsistency between this clause </w:t>
      </w:r>
      <w:r w:rsidR="004901AA">
        <w:t>3</w:t>
      </w:r>
      <w:r>
        <w:t xml:space="preserve"> and the other provisions of these terms and conditions or any other part of th</w:t>
      </w:r>
      <w:r w:rsidR="004901AA">
        <w:t>is</w:t>
      </w:r>
      <w:r>
        <w:t xml:space="preserve"> Agreement, this clause </w:t>
      </w:r>
      <w:r w:rsidR="004901AA">
        <w:t>3</w:t>
      </w:r>
      <w:r>
        <w:t xml:space="preserve"> takes priority to the extent of that conflict or inconsistency.  </w:t>
      </w:r>
    </w:p>
    <w:bookmarkEnd w:id="7"/>
    <w:p w14:paraId="5E535F4B" w14:textId="3CBDEB7C" w:rsidR="003D6396" w:rsidRDefault="005A29E5" w:rsidP="00E403D0">
      <w:pPr>
        <w:pStyle w:val="AHall-Level1"/>
        <w:numPr>
          <w:ilvl w:val="0"/>
          <w:numId w:val="25"/>
        </w:numPr>
      </w:pPr>
      <w:r>
        <w:t>UC Solution</w:t>
      </w:r>
      <w:r w:rsidR="004901AA">
        <w:t>, Services, Calling and Supported Capabilities</w:t>
      </w:r>
    </w:p>
    <w:p w14:paraId="3F7BBBA7" w14:textId="655670FA" w:rsidR="003D6396" w:rsidRDefault="003D6396" w:rsidP="00E403D0">
      <w:pPr>
        <w:pStyle w:val="AHall-Level2"/>
        <w:numPr>
          <w:ilvl w:val="1"/>
          <w:numId w:val="25"/>
        </w:numPr>
      </w:pPr>
      <w:r w:rsidRPr="001C12B2">
        <w:rPr>
          <w:b/>
          <w:bCs/>
        </w:rPr>
        <w:t xml:space="preserve">Provision of </w:t>
      </w:r>
      <w:r w:rsidR="005A29E5" w:rsidRPr="001C12B2">
        <w:rPr>
          <w:b/>
          <w:bCs/>
        </w:rPr>
        <w:t>UC Solution</w:t>
      </w:r>
      <w:r w:rsidRPr="001C12B2">
        <w:rPr>
          <w:b/>
          <w:bCs/>
        </w:rPr>
        <w:t>:</w:t>
      </w:r>
      <w:r>
        <w:t xml:space="preserve"> </w:t>
      </w:r>
      <w:r w:rsidRPr="00D716C9">
        <w:t xml:space="preserve">The Supplier will provide the </w:t>
      </w:r>
      <w:r w:rsidR="005A29E5">
        <w:t>UC Solution</w:t>
      </w:r>
      <w:r w:rsidRPr="00D716C9">
        <w:t xml:space="preserve"> to the Customer in accordance with </w:t>
      </w:r>
      <w:r w:rsidR="00BC2356" w:rsidRPr="00FD1D5C">
        <w:t>th</w:t>
      </w:r>
      <w:r w:rsidR="00BC2356">
        <w:t>is</w:t>
      </w:r>
      <w:r w:rsidRPr="00D716C9">
        <w:t xml:space="preserve"> Agreement. The </w:t>
      </w:r>
      <w:r w:rsidR="005A29E5">
        <w:t>UC Solution</w:t>
      </w:r>
      <w:r>
        <w:t xml:space="preserve"> </w:t>
      </w:r>
      <w:r w:rsidRPr="00D716C9">
        <w:t xml:space="preserve">is provided to the Customer on a non-exclusive basis and the Customer’s right to use the </w:t>
      </w:r>
      <w:r w:rsidR="005A29E5">
        <w:t>UC Solution</w:t>
      </w:r>
      <w:r>
        <w:t xml:space="preserve"> </w:t>
      </w:r>
      <w:r w:rsidRPr="00D716C9">
        <w:t xml:space="preserve">is not transferable. </w:t>
      </w:r>
    </w:p>
    <w:p w14:paraId="08DAD5BB" w14:textId="3EEBC4A6" w:rsidR="003D6396" w:rsidRDefault="005A29E5" w:rsidP="00E403D0">
      <w:pPr>
        <w:pStyle w:val="AHall-Level2"/>
        <w:numPr>
          <w:ilvl w:val="1"/>
          <w:numId w:val="25"/>
        </w:numPr>
      </w:pPr>
      <w:r w:rsidRPr="001C12B2">
        <w:rPr>
          <w:b/>
          <w:bCs/>
        </w:rPr>
        <w:lastRenderedPageBreak/>
        <w:t>UC Solution</w:t>
      </w:r>
      <w:r w:rsidR="003D6396" w:rsidRPr="001C12B2">
        <w:rPr>
          <w:b/>
          <w:bCs/>
        </w:rPr>
        <w:t xml:space="preserve"> Availability:</w:t>
      </w:r>
      <w:r w:rsidR="003D6396">
        <w:t xml:space="preserve"> </w:t>
      </w:r>
      <w:r w:rsidR="003D6396" w:rsidRPr="00D716C9">
        <w:t xml:space="preserve">The availability of the </w:t>
      </w:r>
      <w:r>
        <w:t>UC Solution</w:t>
      </w:r>
      <w:r w:rsidR="003D6396">
        <w:t xml:space="preserve"> </w:t>
      </w:r>
      <w:r w:rsidR="003D6396" w:rsidRPr="00D716C9">
        <w:t xml:space="preserve">is dependent on factors outside of the Supplier’s control and as such the Supplier cannot and does not warrant that the </w:t>
      </w:r>
      <w:r>
        <w:t>UC Solution</w:t>
      </w:r>
      <w:r w:rsidR="003D6396">
        <w:t xml:space="preserve"> </w:t>
      </w:r>
      <w:r w:rsidR="003D6396" w:rsidRPr="00D716C9">
        <w:t>will be continuously available or available without interruption.</w:t>
      </w:r>
      <w:r w:rsidR="003D6396">
        <w:t xml:space="preserve">  Without limiting the earlier part of this clause, the Customer acknowledges that availability of the </w:t>
      </w:r>
      <w:r>
        <w:t>UC Solution</w:t>
      </w:r>
      <w:r w:rsidR="003D6396">
        <w:t xml:space="preserve"> is subject to the Exception Factors. Where emergency maintenance is necessary or where unplanned outages occur, this will be notified to the Customer as soon as possible after coming to the Supplier’s attention. </w:t>
      </w:r>
    </w:p>
    <w:p w14:paraId="4E46152A" w14:textId="67079E5A" w:rsidR="003D6396" w:rsidRDefault="003D6396" w:rsidP="00E403D0">
      <w:pPr>
        <w:pStyle w:val="AHall-Level2"/>
        <w:numPr>
          <w:ilvl w:val="1"/>
          <w:numId w:val="25"/>
        </w:numPr>
      </w:pPr>
      <w:r w:rsidRPr="001C12B2">
        <w:rPr>
          <w:b/>
          <w:bCs/>
        </w:rPr>
        <w:t>Exception Factors:</w:t>
      </w:r>
      <w:r>
        <w:t xml:space="preserve"> The Exception Factors are</w:t>
      </w:r>
      <w:r w:rsidR="00235450">
        <w:t xml:space="preserve"> specified in section 6 of Appendix 1. </w:t>
      </w:r>
    </w:p>
    <w:p w14:paraId="639FA735" w14:textId="55544F26" w:rsidR="003D6396" w:rsidRDefault="003D6396" w:rsidP="003D6396">
      <w:pPr>
        <w:pStyle w:val="AHall-Level2"/>
        <w:numPr>
          <w:ilvl w:val="1"/>
          <w:numId w:val="7"/>
        </w:numPr>
        <w:spacing w:line="256" w:lineRule="auto"/>
        <w:jc w:val="left"/>
      </w:pPr>
      <w:r w:rsidRPr="001C12B2">
        <w:rPr>
          <w:b/>
          <w:bCs/>
        </w:rPr>
        <w:t>Third Party Terms</w:t>
      </w:r>
      <w:r w:rsidR="001C12B2">
        <w:rPr>
          <w:b/>
          <w:bCs/>
        </w:rPr>
        <w:t>:</w:t>
      </w:r>
      <w:r>
        <w:t xml:space="preserve"> The Customer acknowledges that the </w:t>
      </w:r>
      <w:proofErr w:type="gramStart"/>
      <w:r>
        <w:t>Third Party</w:t>
      </w:r>
      <w:proofErr w:type="gramEnd"/>
      <w:r>
        <w:t xml:space="preserve"> Terms have been made available to the Customer and that by entering into</w:t>
      </w:r>
      <w:r w:rsidR="00AF7635">
        <w:t xml:space="preserve"> </w:t>
      </w:r>
      <w:r w:rsidR="00AF7635" w:rsidRPr="00FD1D5C">
        <w:t>th</w:t>
      </w:r>
      <w:r w:rsidR="00AF7635">
        <w:t>is</w:t>
      </w:r>
      <w:r>
        <w:t xml:space="preserve"> Agreement (of which these terms and conditions form part) the Customer accepts the Third Party Terms. </w:t>
      </w:r>
    </w:p>
    <w:p w14:paraId="628D4AAD" w14:textId="5EE10A65" w:rsidR="004901AA" w:rsidRDefault="004901AA" w:rsidP="00621F98">
      <w:pPr>
        <w:pStyle w:val="AHall-Level2"/>
        <w:numPr>
          <w:ilvl w:val="1"/>
          <w:numId w:val="7"/>
        </w:numPr>
        <w:spacing w:line="256" w:lineRule="auto"/>
        <w:jc w:val="left"/>
      </w:pPr>
      <w:r w:rsidRPr="001C12B2">
        <w:rPr>
          <w:b/>
          <w:bCs/>
        </w:rPr>
        <w:t>Services</w:t>
      </w:r>
      <w:r w:rsidR="001C12B2">
        <w:rPr>
          <w:b/>
          <w:bCs/>
        </w:rPr>
        <w:t>:</w:t>
      </w:r>
      <w:r>
        <w:t xml:space="preserve"> The Supplier will:</w:t>
      </w:r>
    </w:p>
    <w:p w14:paraId="1193D50C" w14:textId="316C20E6" w:rsidR="004901AA" w:rsidRDefault="001C12B2" w:rsidP="004901AA">
      <w:pPr>
        <w:pStyle w:val="AHall-Level2"/>
        <w:numPr>
          <w:ilvl w:val="2"/>
          <w:numId w:val="7"/>
        </w:numPr>
        <w:spacing w:line="256" w:lineRule="auto"/>
        <w:jc w:val="left"/>
      </w:pPr>
      <w:r>
        <w:t>P</w:t>
      </w:r>
      <w:r w:rsidR="004901AA">
        <w:t>rovide the Supplier Services to the Customer</w:t>
      </w:r>
      <w:r>
        <w:t>,</w:t>
      </w:r>
    </w:p>
    <w:p w14:paraId="1E0E07CE" w14:textId="10A7AB99" w:rsidR="004901AA" w:rsidRDefault="001C12B2" w:rsidP="004901AA">
      <w:pPr>
        <w:pStyle w:val="AHall-Level2"/>
        <w:numPr>
          <w:ilvl w:val="2"/>
          <w:numId w:val="7"/>
        </w:numPr>
        <w:spacing w:line="256" w:lineRule="auto"/>
        <w:jc w:val="left"/>
      </w:pPr>
      <w:r>
        <w:t>O</w:t>
      </w:r>
      <w:r w:rsidR="004901AA">
        <w:t xml:space="preserve">n request from the Customer, provide the requested Additional Services subject to any agreed applicable work order or proposal which may be issued by the Supplier in respect of the Additional Services. </w:t>
      </w:r>
    </w:p>
    <w:p w14:paraId="5E5BFA2F" w14:textId="4DBE80ED" w:rsidR="004901AA" w:rsidRDefault="004901AA" w:rsidP="004901AA">
      <w:pPr>
        <w:pStyle w:val="AHall-Level2"/>
        <w:numPr>
          <w:ilvl w:val="1"/>
          <w:numId w:val="7"/>
        </w:numPr>
        <w:spacing w:line="256" w:lineRule="auto"/>
        <w:jc w:val="left"/>
      </w:pPr>
      <w:r w:rsidRPr="001C12B2">
        <w:rPr>
          <w:b/>
          <w:bCs/>
        </w:rPr>
        <w:t>Calling and Supported Capabilities</w:t>
      </w:r>
      <w:r w:rsidR="001C12B2">
        <w:rPr>
          <w:b/>
          <w:bCs/>
        </w:rPr>
        <w:t>:</w:t>
      </w:r>
      <w:r>
        <w:t xml:space="preserve"> The Customer provides an acknowledgement and acceptance in respect of the availability and quality of the Calling and Supported Capabilities in Appendix </w:t>
      </w:r>
      <w:r w:rsidR="009F3BC0">
        <w:t>2</w:t>
      </w:r>
      <w:r>
        <w:t xml:space="preserve">.  </w:t>
      </w:r>
    </w:p>
    <w:p w14:paraId="3A4AE706" w14:textId="40CDE33D" w:rsidR="003D6396" w:rsidRDefault="003D6396" w:rsidP="00621F98">
      <w:pPr>
        <w:pStyle w:val="AHall-Level2"/>
        <w:numPr>
          <w:ilvl w:val="1"/>
          <w:numId w:val="7"/>
        </w:numPr>
        <w:spacing w:line="256" w:lineRule="auto"/>
        <w:jc w:val="left"/>
      </w:pPr>
      <w:r w:rsidRPr="001C12B2">
        <w:rPr>
          <w:b/>
          <w:bCs/>
        </w:rPr>
        <w:t>Emergency calls</w:t>
      </w:r>
      <w:r w:rsidR="001C12B2">
        <w:rPr>
          <w:b/>
          <w:bCs/>
        </w:rPr>
        <w:t xml:space="preserve">: </w:t>
      </w:r>
      <w:r>
        <w:t>The Customer acknowledge</w:t>
      </w:r>
      <w:r w:rsidR="00621F98">
        <w:t>s</w:t>
      </w:r>
      <w:r>
        <w:t xml:space="preserve"> and accept</w:t>
      </w:r>
      <w:r w:rsidR="00621F98">
        <w:t xml:space="preserve">s </w:t>
      </w:r>
      <w:r>
        <w:t xml:space="preserve">the limitations of the </w:t>
      </w:r>
      <w:r w:rsidR="005A29E5">
        <w:t>UC Solution</w:t>
      </w:r>
      <w:r>
        <w:t xml:space="preserve"> in respect of emergency calls as specified in the appendix to these terms and conditions</w:t>
      </w:r>
      <w:r w:rsidR="00B105FF">
        <w:t>.</w:t>
      </w:r>
    </w:p>
    <w:p w14:paraId="728F6D7D" w14:textId="38701746" w:rsidR="003D6396" w:rsidRDefault="003D6396" w:rsidP="003D6396">
      <w:pPr>
        <w:pStyle w:val="AHall-Level2"/>
        <w:numPr>
          <w:ilvl w:val="1"/>
          <w:numId w:val="7"/>
        </w:numPr>
        <w:spacing w:line="256" w:lineRule="auto"/>
        <w:jc w:val="left"/>
      </w:pPr>
      <w:r w:rsidRPr="001C12B2">
        <w:rPr>
          <w:b/>
          <w:bCs/>
        </w:rPr>
        <w:t>Permitted Use and Restrictions</w:t>
      </w:r>
      <w:r w:rsidR="001C12B2">
        <w:rPr>
          <w:b/>
          <w:bCs/>
        </w:rPr>
        <w:t>:</w:t>
      </w:r>
      <w:r>
        <w:t xml:space="preserve"> The Customer must use the </w:t>
      </w:r>
      <w:r w:rsidR="005A29E5">
        <w:t>UC Solution</w:t>
      </w:r>
      <w:r>
        <w:t xml:space="preserve"> </w:t>
      </w:r>
      <w:r w:rsidR="00B105FF">
        <w:t xml:space="preserve">and the Calling and Supported Capabilities </w:t>
      </w:r>
      <w:r>
        <w:t xml:space="preserve">for lawful purposes only and, without limiting the earlier part of this clause, must not use the </w:t>
      </w:r>
      <w:r w:rsidR="005A29E5">
        <w:t>UC Solution</w:t>
      </w:r>
      <w:r>
        <w:t xml:space="preserve"> </w:t>
      </w:r>
      <w:r w:rsidR="004901AA">
        <w:t xml:space="preserve">or the Calling and Supported Capabilities </w:t>
      </w:r>
      <w:r>
        <w:t xml:space="preserve">for any Restricted Activities. </w:t>
      </w:r>
    </w:p>
    <w:p w14:paraId="03685717" w14:textId="52F01FB4" w:rsidR="003D6396" w:rsidRDefault="003D6396" w:rsidP="003D6396">
      <w:pPr>
        <w:pStyle w:val="AHall-Level2"/>
        <w:numPr>
          <w:ilvl w:val="1"/>
          <w:numId w:val="7"/>
        </w:numPr>
        <w:spacing w:line="256" w:lineRule="auto"/>
        <w:jc w:val="left"/>
      </w:pPr>
      <w:r w:rsidRPr="001C12B2">
        <w:rPr>
          <w:b/>
          <w:bCs/>
        </w:rPr>
        <w:t>Support:</w:t>
      </w:r>
      <w:r>
        <w:t xml:space="preserve"> </w:t>
      </w:r>
      <w:r w:rsidRPr="007602B8">
        <w:t>The Supplier</w:t>
      </w:r>
      <w:r>
        <w:t xml:space="preserve"> will provide </w:t>
      </w:r>
      <w:r w:rsidR="00B105FF" w:rsidRPr="00B105FF">
        <w:rPr>
          <w:highlight w:val="lightGray"/>
        </w:rPr>
        <w:t>[</w:t>
      </w:r>
      <w:r w:rsidR="00F96D73" w:rsidRPr="00B105FF">
        <w:rPr>
          <w:highlight w:val="lightGray"/>
        </w:rPr>
        <w:t xml:space="preserve">second </w:t>
      </w:r>
      <w:r w:rsidRPr="00B105FF">
        <w:rPr>
          <w:highlight w:val="lightGray"/>
        </w:rPr>
        <w:t>level support</w:t>
      </w:r>
      <w:r w:rsidR="00B105FF">
        <w:t>]</w:t>
      </w:r>
      <w:r>
        <w:t xml:space="preserve"> in resolving issues in respect of the Customer’s access or use of the </w:t>
      </w:r>
      <w:r w:rsidR="005A29E5">
        <w:t>UC Solution</w:t>
      </w:r>
      <w:r>
        <w:t xml:space="preserve">, on receiving a request for assistance in writing from the Customer (logged as specified by the Supplier). This assistance does not extend to any issues arising with access or use of the </w:t>
      </w:r>
      <w:r w:rsidR="005A29E5">
        <w:t>UC Solution</w:t>
      </w:r>
      <w:r>
        <w:t xml:space="preserve"> that in the Supplier’s reasonable opinion are due to an Exception Factor or otherwise due to the Customer’s or any third party’s services or products</w:t>
      </w:r>
      <w:r w:rsidR="00F96D73">
        <w:t xml:space="preserve"> that are not part of the UC Solution</w:t>
      </w:r>
      <w:r>
        <w:t xml:space="preserve">. The support under this clause </w:t>
      </w:r>
      <w:r w:rsidRPr="007602B8">
        <w:t xml:space="preserve">will </w:t>
      </w:r>
      <w:r>
        <w:t>be available during the hours notified by the Supplier</w:t>
      </w:r>
      <w:r w:rsidR="00B105FF">
        <w:t xml:space="preserve"> in Appendix 1</w:t>
      </w:r>
      <w:r>
        <w:t>. If no hours are notified, the Supplier will use reasonable endeavours to provide the support during the Supplier’s Working Day</w:t>
      </w:r>
      <w:r w:rsidRPr="001D6DBC">
        <w:t xml:space="preserve">. </w:t>
      </w:r>
      <w:r>
        <w:t xml:space="preserve">The Supplier may charge the Customer, at its </w:t>
      </w:r>
      <w:r w:rsidR="00B105FF">
        <w:t xml:space="preserve">then current hourly </w:t>
      </w:r>
      <w:r>
        <w:t xml:space="preserve">rates, for any assistance requested by the Customer which is beyond the assistance described in this clause. The Customer acknowledges that technical issues raised by the Customer may be escalated by the Supplier to the </w:t>
      </w:r>
      <w:r w:rsidR="00F96D73">
        <w:t xml:space="preserve">relevant </w:t>
      </w:r>
      <w:proofErr w:type="gramStart"/>
      <w:r>
        <w:t>Third Party</w:t>
      </w:r>
      <w:proofErr w:type="gramEnd"/>
      <w:r>
        <w:t xml:space="preserve"> </w:t>
      </w:r>
      <w:r w:rsidR="00F96D73">
        <w:t>Provider</w:t>
      </w:r>
      <w:r>
        <w:t>.</w:t>
      </w:r>
    </w:p>
    <w:p w14:paraId="436F473F" w14:textId="584C3DD7" w:rsidR="00A40A87" w:rsidRPr="00A40A87" w:rsidRDefault="00A40A87" w:rsidP="00E403D0">
      <w:pPr>
        <w:pStyle w:val="AHall-Level1"/>
        <w:numPr>
          <w:ilvl w:val="0"/>
          <w:numId w:val="25"/>
        </w:numPr>
      </w:pPr>
      <w:r>
        <w:rPr>
          <w:szCs w:val="22"/>
        </w:rPr>
        <w:t>Handsets and Devices</w:t>
      </w:r>
    </w:p>
    <w:p w14:paraId="55F45089" w14:textId="3119DBFC" w:rsidR="00A40A87" w:rsidRDefault="00A40A87" w:rsidP="00E403D0">
      <w:pPr>
        <w:pStyle w:val="AHall-Level2"/>
        <w:numPr>
          <w:ilvl w:val="1"/>
          <w:numId w:val="25"/>
        </w:numPr>
      </w:pPr>
      <w:r>
        <w:t xml:space="preserve">Unless specified otherwise in </w:t>
      </w:r>
      <w:r w:rsidR="007D37FE">
        <w:t xml:space="preserve">attachment 2 to </w:t>
      </w:r>
      <w:r>
        <w:t xml:space="preserve">Appendix </w:t>
      </w:r>
      <w:r w:rsidR="007D37FE">
        <w:t>3</w:t>
      </w:r>
      <w:r>
        <w:t>, the Handsets and Devices are sold to the Customer under this Agreement and:</w:t>
      </w:r>
    </w:p>
    <w:p w14:paraId="15F2BBE3" w14:textId="639C4841" w:rsidR="00A40A87" w:rsidRDefault="001C12B2" w:rsidP="00E403D0">
      <w:pPr>
        <w:pStyle w:val="AHall-Level3"/>
        <w:numPr>
          <w:ilvl w:val="2"/>
          <w:numId w:val="25"/>
        </w:numPr>
      </w:pPr>
      <w:r>
        <w:lastRenderedPageBreak/>
        <w:t>t</w:t>
      </w:r>
      <w:r w:rsidR="00A40A87">
        <w:t>itle to the Handsets and Devices will pass to the Customer on payment in full to the Supplier for the Handsets and Devices</w:t>
      </w:r>
      <w:r>
        <w:t>,</w:t>
      </w:r>
    </w:p>
    <w:p w14:paraId="55EB3700" w14:textId="11BEAD94" w:rsidR="00A40A87" w:rsidRDefault="001C12B2" w:rsidP="00E403D0">
      <w:pPr>
        <w:pStyle w:val="AHall-Level3"/>
        <w:numPr>
          <w:ilvl w:val="2"/>
          <w:numId w:val="25"/>
        </w:numPr>
      </w:pPr>
      <w:r>
        <w:t>I</w:t>
      </w:r>
      <w:r w:rsidR="00A40A87">
        <w:t xml:space="preserve">t is the Customer’s responsibility to insure the Handsets and Devices on and from the date(s) of delivery of the Handsets and Devices to the Customer. </w:t>
      </w:r>
    </w:p>
    <w:p w14:paraId="2FCC835A" w14:textId="53D7EEA8" w:rsidR="00B105FF" w:rsidRDefault="00764B13" w:rsidP="00764B13">
      <w:pPr>
        <w:pStyle w:val="PurpleInstructiontext-AHall"/>
        <w:tabs>
          <w:tab w:val="clear" w:pos="1985"/>
          <w:tab w:val="left" w:pos="1134"/>
        </w:tabs>
        <w:ind w:left="0" w:firstLine="0"/>
      </w:pPr>
      <w:r w:rsidRPr="00764B13">
        <w:t>Guidance note</w:t>
      </w:r>
      <w:r w:rsidR="00B105FF">
        <w:t>s</w:t>
      </w:r>
      <w:r w:rsidRPr="00764B13">
        <w:t xml:space="preserve">: </w:t>
      </w:r>
    </w:p>
    <w:p w14:paraId="1F3FB512" w14:textId="6D71BBB0" w:rsidR="00B105FF" w:rsidRDefault="00B105FF" w:rsidP="00B105FF">
      <w:pPr>
        <w:pStyle w:val="PurpleInstructiontext-AHall"/>
        <w:numPr>
          <w:ilvl w:val="0"/>
          <w:numId w:val="48"/>
        </w:numPr>
        <w:tabs>
          <w:tab w:val="clear" w:pos="1985"/>
          <w:tab w:val="left" w:pos="1134"/>
        </w:tabs>
        <w:rPr>
          <w:lang w:eastAsia="en-NZ"/>
        </w:rPr>
      </w:pPr>
      <w:r>
        <w:t xml:space="preserve">If Handsets and Devices are not being sold to the Customer, specify the basis of supply in </w:t>
      </w:r>
      <w:r w:rsidR="007D37FE">
        <w:t xml:space="preserve">attachment 2 to </w:t>
      </w:r>
      <w:r>
        <w:t xml:space="preserve">Appendix </w:t>
      </w:r>
      <w:r w:rsidR="007D37FE">
        <w:t>3</w:t>
      </w:r>
      <w:r>
        <w:t>, in which case additional provisions or reference to a separate supply agreement may be required (for example a separate hardware-as-a-service agreement may be applicable).</w:t>
      </w:r>
    </w:p>
    <w:p w14:paraId="306672E6" w14:textId="1D7B8185" w:rsidR="00764B13" w:rsidRPr="00764B13" w:rsidRDefault="00B105FF" w:rsidP="00B105FF">
      <w:pPr>
        <w:pStyle w:val="PurpleInstructiontext-AHall"/>
        <w:numPr>
          <w:ilvl w:val="0"/>
          <w:numId w:val="48"/>
        </w:numPr>
        <w:tabs>
          <w:tab w:val="clear" w:pos="1985"/>
          <w:tab w:val="left" w:pos="1134"/>
        </w:tabs>
        <w:rPr>
          <w:lang w:eastAsia="en-NZ"/>
        </w:rPr>
      </w:pPr>
      <w:r>
        <w:t>Y</w:t>
      </w:r>
      <w:r w:rsidR="00764B13" w:rsidRPr="00764B13">
        <w:t xml:space="preserve">ou may wish to consider </w:t>
      </w:r>
      <w:r w:rsidR="00764B13" w:rsidRPr="00764B13">
        <w:rPr>
          <w:lang w:eastAsia="en-NZ"/>
        </w:rPr>
        <w:t xml:space="preserve">registering a security interest in respect of </w:t>
      </w:r>
      <w:r w:rsidR="00764B13">
        <w:rPr>
          <w:lang w:eastAsia="en-NZ"/>
        </w:rPr>
        <w:t xml:space="preserve">any </w:t>
      </w:r>
      <w:r w:rsidR="00764B13" w:rsidRPr="00764B13">
        <w:rPr>
          <w:lang w:eastAsia="en-NZ"/>
        </w:rPr>
        <w:t xml:space="preserve">physical assets including any physical Handsets and Devices. </w:t>
      </w:r>
      <w:proofErr w:type="spellStart"/>
      <w:r w:rsidR="00764B13" w:rsidRPr="00764B13">
        <w:rPr>
          <w:lang w:eastAsia="en-NZ"/>
        </w:rPr>
        <w:t>ITagree</w:t>
      </w:r>
      <w:proofErr w:type="spellEnd"/>
      <w:r w:rsidR="00764B13" w:rsidRPr="00764B13">
        <w:rPr>
          <w:lang w:eastAsia="en-NZ"/>
        </w:rPr>
        <w:t xml:space="preserve"> recommends that you seek local legal advice on this aspect.</w:t>
      </w:r>
    </w:p>
    <w:p w14:paraId="279AD8E9" w14:textId="207685EC" w:rsidR="003D6396" w:rsidRPr="003D6396" w:rsidRDefault="003D6396" w:rsidP="00E403D0">
      <w:pPr>
        <w:pStyle w:val="AHall-Level1"/>
        <w:numPr>
          <w:ilvl w:val="0"/>
          <w:numId w:val="25"/>
        </w:numPr>
      </w:pPr>
      <w:r w:rsidRPr="003D6396">
        <w:t xml:space="preserve">Pricing and payment </w:t>
      </w:r>
    </w:p>
    <w:p w14:paraId="7A802F12" w14:textId="5B15CDA5" w:rsidR="003D6396" w:rsidRPr="003D6396" w:rsidRDefault="00B105FF" w:rsidP="00E403D0">
      <w:pPr>
        <w:pStyle w:val="AHall-Level2"/>
        <w:keepNext/>
        <w:numPr>
          <w:ilvl w:val="1"/>
          <w:numId w:val="25"/>
        </w:numPr>
        <w:rPr>
          <w:b/>
        </w:rPr>
      </w:pPr>
      <w:r>
        <w:t xml:space="preserve">The Customer will pay the Supplier as specified in Appendix 3 </w:t>
      </w:r>
      <w:r w:rsidR="003D6396" w:rsidRPr="00EB6526">
        <w:t xml:space="preserve">and the Supplier will invoice the </w:t>
      </w:r>
      <w:r w:rsidR="003D6396">
        <w:t>Customer</w:t>
      </w:r>
      <w:r w:rsidR="003D6396" w:rsidRPr="00EB6526">
        <w:t xml:space="preserve"> accordingly. All amounts specified in </w:t>
      </w:r>
      <w:r>
        <w:t xml:space="preserve">Appendix 3 </w:t>
      </w:r>
      <w:r w:rsidR="003D6396" w:rsidRPr="00EB6526">
        <w:t xml:space="preserve">are exclusive of any taxes unless expressly specified otherwise. </w:t>
      </w:r>
    </w:p>
    <w:p w14:paraId="229AB55F" w14:textId="05687D57" w:rsidR="003D6396" w:rsidRPr="001C12B2" w:rsidRDefault="003D6396" w:rsidP="00E403D0">
      <w:pPr>
        <w:pStyle w:val="AHall-Level2"/>
        <w:numPr>
          <w:ilvl w:val="1"/>
          <w:numId w:val="25"/>
        </w:numPr>
      </w:pPr>
      <w:r w:rsidRPr="001C12B2">
        <w:t xml:space="preserve">Unless otherwise specified, all invoices issued by the Supplier are due for payment by the Customer on the </w:t>
      </w:r>
      <w:r w:rsidR="001C12B2" w:rsidRPr="001C12B2">
        <w:t>16</w:t>
      </w:r>
      <w:r w:rsidR="001C12B2" w:rsidRPr="001C12B2">
        <w:rPr>
          <w:vertAlign w:val="superscript"/>
        </w:rPr>
        <w:t>th</w:t>
      </w:r>
      <w:r w:rsidR="001C12B2" w:rsidRPr="001C12B2">
        <w:t xml:space="preserve"> </w:t>
      </w:r>
      <w:r w:rsidRPr="001C12B2">
        <w:t xml:space="preserve">of the month following the date of the invoice. </w:t>
      </w:r>
    </w:p>
    <w:p w14:paraId="242CC811" w14:textId="24A9DFA5" w:rsidR="003D6396" w:rsidRPr="003D6396" w:rsidRDefault="003D6396" w:rsidP="00E403D0">
      <w:pPr>
        <w:pStyle w:val="AHall-Level2"/>
        <w:numPr>
          <w:ilvl w:val="1"/>
          <w:numId w:val="25"/>
        </w:numPr>
      </w:pPr>
      <w:r w:rsidRPr="003D6396">
        <w:t xml:space="preserve">Subject to clause </w:t>
      </w:r>
      <w:r w:rsidR="00B105FF">
        <w:t>6</w:t>
      </w:r>
      <w:r w:rsidRPr="003D6396">
        <w:t xml:space="preserve">.4, the Customer will pay all invoices issued by the Supplier to the Customer under this Agreement in full, without setoff, </w:t>
      </w:r>
      <w:proofErr w:type="gramStart"/>
      <w:r w:rsidRPr="003D6396">
        <w:t>counterclaim</w:t>
      </w:r>
      <w:proofErr w:type="gramEnd"/>
      <w:r w:rsidRPr="003D6396">
        <w:t xml:space="preserve"> or deduction of any kind, on or before the due date. </w:t>
      </w:r>
    </w:p>
    <w:p w14:paraId="650403BF" w14:textId="77777777" w:rsidR="003D6396" w:rsidRPr="003D6396" w:rsidRDefault="003D6396" w:rsidP="00E403D0">
      <w:pPr>
        <w:pStyle w:val="AHall-Level2"/>
        <w:numPr>
          <w:ilvl w:val="1"/>
          <w:numId w:val="25"/>
        </w:numPr>
      </w:pPr>
      <w:r w:rsidRPr="003D6396">
        <w:t xml:space="preserve">If the Customer wishes to dispute an invoice, it must notify the Supplier in writing within </w:t>
      </w:r>
      <w:sdt>
        <w:sdtPr>
          <w:id w:val="-1443757315"/>
          <w:placeholder>
            <w:docPart w:val="07D02693A3E544CFBD302B37CC46F0B4"/>
          </w:placeholder>
          <w:showingPlcHdr/>
        </w:sdtPr>
        <w:sdtEndPr/>
        <w:sdtContent>
          <w:r w:rsidRPr="003D6396">
            <w:rPr>
              <w:color w:val="808080"/>
              <w:highlight w:val="lightGray"/>
            </w:rPr>
            <w:t>[click here to enter the number of days eg. 14]</w:t>
          </w:r>
        </w:sdtContent>
      </w:sdt>
      <w:r w:rsidRPr="003D6396">
        <w:t xml:space="preserve"> days of the date of the invoice and provide details of the dispute. The Customer may withhold payment of the disputed part of an invoice only and must pay that part (or any amount subsequently agreed or determined to be the correct amount owing) promptly on resolution of the dispute. </w:t>
      </w:r>
    </w:p>
    <w:p w14:paraId="6610B2D7" w14:textId="77777777" w:rsidR="003D6396" w:rsidRPr="003D6396" w:rsidRDefault="003D6396" w:rsidP="00E403D0">
      <w:pPr>
        <w:pStyle w:val="AHall-Level2"/>
        <w:numPr>
          <w:ilvl w:val="1"/>
          <w:numId w:val="25"/>
        </w:numPr>
      </w:pPr>
      <w:r w:rsidRPr="003D6396">
        <w:t>Without the Supplier waiving any other right or remedy it may have, if any amount due is not paid by the Customer by the due date, the Supplier may:</w:t>
      </w:r>
    </w:p>
    <w:p w14:paraId="29A9D6FF" w14:textId="698BDF2A" w:rsidR="003D6396" w:rsidRPr="003D6396" w:rsidRDefault="001C12B2" w:rsidP="00E403D0">
      <w:pPr>
        <w:pStyle w:val="AHall-Level3"/>
        <w:numPr>
          <w:ilvl w:val="2"/>
          <w:numId w:val="25"/>
        </w:numPr>
      </w:pPr>
      <w:r>
        <w:t>C</w:t>
      </w:r>
      <w:r w:rsidR="003D6396" w:rsidRPr="003D6396">
        <w:t xml:space="preserve">harge the Customer interest calculated at </w:t>
      </w:r>
      <w:sdt>
        <w:sdtPr>
          <w:id w:val="-2022853828"/>
          <w:placeholder>
            <w:docPart w:val="62FBA3B715644C16B06D5416E3E67677"/>
          </w:placeholder>
          <w:showingPlcHdr/>
        </w:sdtPr>
        <w:sdtEndPr/>
        <w:sdtContent>
          <w:r w:rsidR="003D6396" w:rsidRPr="00EB6526">
            <w:rPr>
              <w:color w:val="808080"/>
              <w:highlight w:val="lightGray"/>
            </w:rPr>
            <w:t>[click here to enter interest rate eg. 1.5% per month]</w:t>
          </w:r>
        </w:sdtContent>
      </w:sdt>
      <w:r w:rsidR="003D6396" w:rsidRPr="003D6396">
        <w:t xml:space="preserve"> on the balance of the amount due by the Customer from the due date until payment is received in full by the Supplier; and/or</w:t>
      </w:r>
    </w:p>
    <w:p w14:paraId="73A9B5E5" w14:textId="4EAFB975" w:rsidR="003D6396" w:rsidRPr="003D6396" w:rsidRDefault="001C12B2" w:rsidP="00E403D0">
      <w:pPr>
        <w:pStyle w:val="AHall-Level3"/>
        <w:numPr>
          <w:ilvl w:val="2"/>
          <w:numId w:val="25"/>
        </w:numPr>
      </w:pPr>
      <w:r>
        <w:t>C</w:t>
      </w:r>
      <w:r w:rsidR="003D6396" w:rsidRPr="003D6396">
        <w:t>harge the Customer all collection costs reasonably incurred by the Supplier in collection of the amount outstanding (including solicitor and/or collection agency fees); and/or</w:t>
      </w:r>
    </w:p>
    <w:p w14:paraId="50B41A69" w14:textId="02315D29" w:rsidR="003D6396" w:rsidRPr="003D6396" w:rsidRDefault="001C12B2" w:rsidP="00E403D0">
      <w:pPr>
        <w:pStyle w:val="AHall-Level3"/>
        <w:numPr>
          <w:ilvl w:val="2"/>
          <w:numId w:val="25"/>
        </w:numPr>
      </w:pPr>
      <w:r>
        <w:t>S</w:t>
      </w:r>
      <w:r w:rsidR="003D6396" w:rsidRPr="003D6396">
        <w:t xml:space="preserve">uspend </w:t>
      </w:r>
      <w:r w:rsidR="00117150">
        <w:t xml:space="preserve">availability </w:t>
      </w:r>
      <w:r w:rsidR="003D6396" w:rsidRPr="003D6396">
        <w:t xml:space="preserve">of the </w:t>
      </w:r>
      <w:r w:rsidR="005A29E5">
        <w:t>UC Solution</w:t>
      </w:r>
      <w:r w:rsidR="003D6396" w:rsidRPr="003D6396">
        <w:t xml:space="preserve"> until the outstanding amount is paid in full. The Supplier will give </w:t>
      </w:r>
      <w:sdt>
        <w:sdtPr>
          <w:id w:val="1802034504"/>
          <w:placeholder>
            <w:docPart w:val="F422318E80CB4296AD86AC75799618F4"/>
          </w:placeholder>
          <w:showingPlcHdr/>
        </w:sdtPr>
        <w:sdtEndPr/>
        <w:sdtContent>
          <w:r w:rsidR="003D6396" w:rsidRPr="003D6396">
            <w:rPr>
              <w:color w:val="808080"/>
              <w:highlight w:val="lightGray"/>
            </w:rPr>
            <w:t>[click here to enter the number of Working Days</w:t>
          </w:r>
          <w:r w:rsidR="00117150">
            <w:rPr>
              <w:color w:val="808080"/>
              <w:highlight w:val="lightGray"/>
            </w:rPr>
            <w:t>,</w:t>
          </w:r>
          <w:r w:rsidR="003D6396" w:rsidRPr="003D6396">
            <w:rPr>
              <w:color w:val="808080"/>
              <w:highlight w:val="lightGray"/>
            </w:rPr>
            <w:t xml:space="preserve"> </w:t>
          </w:r>
          <w:r w:rsidR="00117150">
            <w:rPr>
              <w:color w:val="808080"/>
              <w:highlight w:val="lightGray"/>
            </w:rPr>
            <w:t>for example ‘twenty’</w:t>
          </w:r>
          <w:r w:rsidR="003D6396" w:rsidRPr="003D6396">
            <w:rPr>
              <w:color w:val="808080"/>
              <w:highlight w:val="lightGray"/>
            </w:rPr>
            <w:t>]</w:t>
          </w:r>
        </w:sdtContent>
      </w:sdt>
      <w:r w:rsidR="003D6396" w:rsidRPr="003D6396">
        <w:t xml:space="preserve"> Working Days’ notice in writing of its intention to suspend delivery under this clause.</w:t>
      </w:r>
    </w:p>
    <w:p w14:paraId="286610AD" w14:textId="77777777" w:rsidR="003D6396" w:rsidRPr="003D6396" w:rsidRDefault="003D6396" w:rsidP="00E403D0">
      <w:pPr>
        <w:pStyle w:val="AHall-Level1"/>
        <w:numPr>
          <w:ilvl w:val="0"/>
          <w:numId w:val="25"/>
        </w:numPr>
      </w:pPr>
      <w:r w:rsidRPr="003D6396">
        <w:lastRenderedPageBreak/>
        <w:t xml:space="preserve">Taxes </w:t>
      </w:r>
    </w:p>
    <w:p w14:paraId="6E9A9137" w14:textId="53E83BC4" w:rsidR="003D6396" w:rsidRPr="003D6396" w:rsidRDefault="003D6396" w:rsidP="00E403D0">
      <w:pPr>
        <w:pStyle w:val="AHall-Level2"/>
        <w:numPr>
          <w:ilvl w:val="1"/>
          <w:numId w:val="25"/>
        </w:numPr>
      </w:pPr>
      <w:r w:rsidRPr="003D6396">
        <w:t xml:space="preserve">In addition to the amounts due under clause </w:t>
      </w:r>
      <w:r w:rsidR="009F3BC0">
        <w:t>6</w:t>
      </w:r>
      <w:r w:rsidRPr="003D6396">
        <w:t xml:space="preserve">, the Customer will pay the Supplier amounts equal to any applicable government taxes or duties however designated, based on this Agreement (or the </w:t>
      </w:r>
      <w:r w:rsidR="005A29E5">
        <w:t>UC Solution</w:t>
      </w:r>
      <w:r w:rsidR="009F3BC0">
        <w:t xml:space="preserve">, Services and Calling and Supported Capabilities </w:t>
      </w:r>
      <w:r w:rsidRPr="003D6396">
        <w:t xml:space="preserve">provided under it), paid or payable by the Supplier in respect of the foregoing, exclusive however of taxes based on the Supplier’s income. </w:t>
      </w:r>
    </w:p>
    <w:p w14:paraId="3AC1D90D" w14:textId="77777777" w:rsidR="003D6396" w:rsidRPr="003D6396" w:rsidRDefault="003D6396" w:rsidP="00E403D0">
      <w:pPr>
        <w:pStyle w:val="AHall-Level1"/>
        <w:numPr>
          <w:ilvl w:val="0"/>
          <w:numId w:val="25"/>
        </w:numPr>
      </w:pPr>
      <w:r w:rsidRPr="003D6396">
        <w:t>Customer Data</w:t>
      </w:r>
    </w:p>
    <w:p w14:paraId="39B09B1E" w14:textId="09F40437" w:rsidR="003D6396" w:rsidRDefault="003D6396" w:rsidP="00E403D0">
      <w:pPr>
        <w:pStyle w:val="AHall-Level2"/>
        <w:numPr>
          <w:ilvl w:val="1"/>
          <w:numId w:val="25"/>
        </w:numPr>
      </w:pPr>
      <w:r w:rsidRPr="003D6396">
        <w:t>Subject to clause</w:t>
      </w:r>
      <w:r w:rsidR="0002125B">
        <w:t>s</w:t>
      </w:r>
      <w:r w:rsidRPr="003D6396">
        <w:t xml:space="preserve"> </w:t>
      </w:r>
      <w:r w:rsidR="00921F68">
        <w:t>8</w:t>
      </w:r>
      <w:r w:rsidRPr="003D6396">
        <w:t>.2</w:t>
      </w:r>
      <w:r w:rsidR="0002125B">
        <w:t xml:space="preserve"> and 8.3</w:t>
      </w:r>
      <w:r w:rsidRPr="003D6396">
        <w:t xml:space="preserve">, the Supplier will access the Customer Data only </w:t>
      </w:r>
      <w:proofErr w:type="gramStart"/>
      <w:r w:rsidRPr="003D6396">
        <w:t>in the course of</w:t>
      </w:r>
      <w:proofErr w:type="gramEnd"/>
      <w:r w:rsidRPr="003D6396">
        <w:t xml:space="preserve"> providing the </w:t>
      </w:r>
      <w:r w:rsidR="005A29E5">
        <w:t>UC Solution</w:t>
      </w:r>
      <w:r w:rsidRPr="003D6396">
        <w:t xml:space="preserve"> to the Customer under this Agreement. </w:t>
      </w:r>
    </w:p>
    <w:p w14:paraId="07BCE90D" w14:textId="5629C495" w:rsidR="0002125B" w:rsidRPr="0002125B" w:rsidRDefault="00E80C96" w:rsidP="00E403D0">
      <w:pPr>
        <w:pStyle w:val="AHall-Level2"/>
        <w:numPr>
          <w:ilvl w:val="1"/>
          <w:numId w:val="25"/>
        </w:numPr>
        <w:tabs>
          <w:tab w:val="clear" w:pos="1985"/>
          <w:tab w:val="left" w:pos="0"/>
        </w:tabs>
        <w:spacing w:after="0" w:line="240" w:lineRule="auto"/>
        <w:rPr>
          <w:rStyle w:val="PlaceholderText"/>
          <w:color w:val="auto"/>
        </w:rPr>
      </w:pPr>
      <w:r>
        <w:rPr>
          <w:rStyle w:val="PlaceholderText"/>
          <w:color w:val="auto"/>
        </w:rPr>
        <w:t>Without limiting clause 8.3, t</w:t>
      </w:r>
      <w:r w:rsidR="0002125B" w:rsidRPr="0002125B">
        <w:rPr>
          <w:rStyle w:val="PlaceholderText"/>
          <w:color w:val="auto"/>
        </w:rPr>
        <w:t xml:space="preserve">he Customer acknowledges and accepts that the </w:t>
      </w:r>
      <w:proofErr w:type="gramStart"/>
      <w:r w:rsidR="0002125B" w:rsidRPr="0002125B">
        <w:rPr>
          <w:rStyle w:val="PlaceholderText"/>
          <w:color w:val="auto"/>
        </w:rPr>
        <w:t>Third Party</w:t>
      </w:r>
      <w:proofErr w:type="gramEnd"/>
      <w:r w:rsidR="0002125B" w:rsidRPr="0002125B">
        <w:rPr>
          <w:rStyle w:val="PlaceholderText"/>
          <w:color w:val="auto"/>
        </w:rPr>
        <w:t xml:space="preserve"> </w:t>
      </w:r>
      <w:r w:rsidR="00F96D73">
        <w:rPr>
          <w:rStyle w:val="PlaceholderText"/>
          <w:color w:val="auto"/>
        </w:rPr>
        <w:t>Providers</w:t>
      </w:r>
      <w:r w:rsidR="0002125B" w:rsidRPr="0002125B">
        <w:rPr>
          <w:rStyle w:val="PlaceholderText"/>
          <w:color w:val="auto"/>
        </w:rPr>
        <w:t xml:space="preserve"> and their affiliates require, or may require, the name, contact details and other information about the Customer and its Users to Third Party </w:t>
      </w:r>
      <w:r w:rsidR="00F96D73">
        <w:rPr>
          <w:rStyle w:val="PlaceholderText"/>
          <w:color w:val="auto"/>
        </w:rPr>
        <w:t>Providers</w:t>
      </w:r>
      <w:r w:rsidR="00F96D73" w:rsidRPr="0002125B">
        <w:rPr>
          <w:rStyle w:val="PlaceholderText"/>
          <w:color w:val="auto"/>
        </w:rPr>
        <w:t xml:space="preserve"> </w:t>
      </w:r>
      <w:r w:rsidR="0002125B" w:rsidRPr="0002125B">
        <w:rPr>
          <w:rStyle w:val="PlaceholderText"/>
          <w:color w:val="auto"/>
        </w:rPr>
        <w:t>in respect of supply, implementation, use and provision of services of and for the UC Solution</w:t>
      </w:r>
      <w:r>
        <w:rPr>
          <w:rStyle w:val="PlaceholderText"/>
          <w:color w:val="auto"/>
        </w:rPr>
        <w:t xml:space="preserve"> and for provision of Calling and Supported Capabilities</w:t>
      </w:r>
      <w:r w:rsidR="0002125B" w:rsidRPr="0002125B">
        <w:rPr>
          <w:rStyle w:val="PlaceholderText"/>
          <w:color w:val="auto"/>
        </w:rPr>
        <w:t xml:space="preserve">. The Customer authorizes the Supplier to provide or make the required information available to such </w:t>
      </w:r>
      <w:proofErr w:type="gramStart"/>
      <w:r w:rsidR="0002125B" w:rsidRPr="0002125B">
        <w:rPr>
          <w:rStyle w:val="PlaceholderText"/>
          <w:color w:val="auto"/>
        </w:rPr>
        <w:t>Third Party</w:t>
      </w:r>
      <w:proofErr w:type="gramEnd"/>
      <w:r w:rsidR="0002125B" w:rsidRPr="0002125B">
        <w:rPr>
          <w:rStyle w:val="PlaceholderText"/>
          <w:color w:val="auto"/>
        </w:rPr>
        <w:t xml:space="preserve"> </w:t>
      </w:r>
      <w:r w:rsidR="00F96D73">
        <w:rPr>
          <w:rStyle w:val="PlaceholderText"/>
          <w:color w:val="auto"/>
        </w:rPr>
        <w:t>Providers</w:t>
      </w:r>
      <w:r w:rsidR="00F96D73" w:rsidRPr="0002125B">
        <w:rPr>
          <w:rStyle w:val="PlaceholderText"/>
          <w:color w:val="auto"/>
        </w:rPr>
        <w:t xml:space="preserve"> </w:t>
      </w:r>
      <w:r>
        <w:rPr>
          <w:rStyle w:val="PlaceholderText"/>
          <w:color w:val="auto"/>
        </w:rPr>
        <w:t>and their affiliates</w:t>
      </w:r>
      <w:r w:rsidR="0002125B" w:rsidRPr="0002125B">
        <w:rPr>
          <w:rStyle w:val="PlaceholderText"/>
          <w:color w:val="auto"/>
        </w:rPr>
        <w:t xml:space="preserve"> for these purposes and confirms that it has the consent of all relevant persons including the Users, to do so. The Customer further acknowledges that the </w:t>
      </w:r>
      <w:proofErr w:type="gramStart"/>
      <w:r w:rsidR="0002125B" w:rsidRPr="0002125B">
        <w:rPr>
          <w:rStyle w:val="PlaceholderText"/>
          <w:color w:val="auto"/>
        </w:rPr>
        <w:t>Third Party</w:t>
      </w:r>
      <w:proofErr w:type="gramEnd"/>
      <w:r w:rsidR="0002125B" w:rsidRPr="0002125B">
        <w:rPr>
          <w:rStyle w:val="PlaceholderText"/>
          <w:color w:val="auto"/>
        </w:rPr>
        <w:t xml:space="preserve"> </w:t>
      </w:r>
      <w:r w:rsidR="00F96D73">
        <w:rPr>
          <w:rStyle w:val="PlaceholderText"/>
          <w:color w:val="auto"/>
        </w:rPr>
        <w:t>Providers</w:t>
      </w:r>
      <w:r w:rsidR="00F96D73" w:rsidRPr="0002125B">
        <w:rPr>
          <w:rStyle w:val="PlaceholderText"/>
          <w:color w:val="auto"/>
        </w:rPr>
        <w:t xml:space="preserve"> </w:t>
      </w:r>
      <w:r w:rsidR="0002125B" w:rsidRPr="0002125B">
        <w:rPr>
          <w:rStyle w:val="PlaceholderText"/>
          <w:color w:val="auto"/>
        </w:rPr>
        <w:t xml:space="preserve">may communicate directly with the Customer or Users for the purposes of this Agreement. </w:t>
      </w:r>
    </w:p>
    <w:p w14:paraId="6C8B127E" w14:textId="77777777" w:rsidR="0002125B" w:rsidRDefault="0002125B" w:rsidP="0002125B">
      <w:pPr>
        <w:pStyle w:val="AHall-Level2"/>
        <w:numPr>
          <w:ilvl w:val="0"/>
          <w:numId w:val="0"/>
        </w:numPr>
        <w:spacing w:after="0" w:line="240" w:lineRule="auto"/>
        <w:ind w:left="851"/>
      </w:pPr>
    </w:p>
    <w:p w14:paraId="3AB524CA" w14:textId="78F60D38" w:rsidR="00D879C2" w:rsidRDefault="00921F68" w:rsidP="00E403D0">
      <w:pPr>
        <w:pStyle w:val="AHall-Level2"/>
        <w:numPr>
          <w:ilvl w:val="1"/>
          <w:numId w:val="25"/>
        </w:numPr>
        <w:spacing w:after="0" w:line="240" w:lineRule="auto"/>
      </w:pPr>
      <w:r>
        <w:t xml:space="preserve">The Customer acknowledges that the Customer Data is available to </w:t>
      </w:r>
      <w:r w:rsidR="00E80C96">
        <w:t xml:space="preserve">Third Party </w:t>
      </w:r>
      <w:r w:rsidR="00F96D73">
        <w:rPr>
          <w:rStyle w:val="PlaceholderText"/>
          <w:color w:val="auto"/>
        </w:rPr>
        <w:t>Providers</w:t>
      </w:r>
      <w:r w:rsidR="00F96D73">
        <w:t xml:space="preserve"> </w:t>
      </w:r>
      <w:r w:rsidR="00E80C96">
        <w:t xml:space="preserve">(and their affiliates) </w:t>
      </w:r>
      <w:r w:rsidR="00D879C2">
        <w:t xml:space="preserve">used by the Supplier in the provision of the UC Solution and to third party cloud providers used by the </w:t>
      </w:r>
      <w:r>
        <w:t>Supplier</w:t>
      </w:r>
      <w:r w:rsidR="00D879C2">
        <w:t xml:space="preserve"> in the operation of its business (which may include for example, billing and accounting cloud providers used by the Supplier) and the Customer:</w:t>
      </w:r>
    </w:p>
    <w:p w14:paraId="4641E3B6" w14:textId="77777777" w:rsidR="0002125B" w:rsidRDefault="0002125B" w:rsidP="0002125B">
      <w:pPr>
        <w:pStyle w:val="AHall-Level2"/>
        <w:numPr>
          <w:ilvl w:val="0"/>
          <w:numId w:val="0"/>
        </w:numPr>
        <w:spacing w:after="0" w:line="240" w:lineRule="auto"/>
        <w:ind w:left="851"/>
      </w:pPr>
    </w:p>
    <w:p w14:paraId="347F6CF6" w14:textId="6CD81E24" w:rsidR="00D879C2" w:rsidRDefault="001C12B2" w:rsidP="00E403D0">
      <w:pPr>
        <w:pStyle w:val="AHall-Level3"/>
        <w:numPr>
          <w:ilvl w:val="2"/>
          <w:numId w:val="25"/>
        </w:numPr>
      </w:pPr>
      <w:r>
        <w:t>C</w:t>
      </w:r>
      <w:r w:rsidR="00D879C2">
        <w:t xml:space="preserve">onsents to </w:t>
      </w:r>
      <w:proofErr w:type="gramStart"/>
      <w:r w:rsidR="00D879C2">
        <w:t>the  Customer</w:t>
      </w:r>
      <w:proofErr w:type="gramEnd"/>
      <w:r w:rsidR="00D879C2">
        <w:t xml:space="preserve"> Data being available to the </w:t>
      </w:r>
      <w:r w:rsidR="00E80C96">
        <w:t>T</w:t>
      </w:r>
      <w:r w:rsidR="00D879C2">
        <w:t xml:space="preserve">hird </w:t>
      </w:r>
      <w:r w:rsidR="00E80C96">
        <w:t>P</w:t>
      </w:r>
      <w:r w:rsidR="00D879C2">
        <w:t xml:space="preserve">arty </w:t>
      </w:r>
      <w:r w:rsidR="00F96D73">
        <w:rPr>
          <w:rStyle w:val="PlaceholderText"/>
          <w:color w:val="auto"/>
        </w:rPr>
        <w:t>Providers</w:t>
      </w:r>
      <w:r w:rsidR="00F96D73">
        <w:t xml:space="preserve"> </w:t>
      </w:r>
      <w:r w:rsidR="00E80C96">
        <w:t xml:space="preserve">and other third party </w:t>
      </w:r>
      <w:r w:rsidR="00D879C2">
        <w:t>cloud providers as described in this clause</w:t>
      </w:r>
      <w:r>
        <w:t>,</w:t>
      </w:r>
    </w:p>
    <w:p w14:paraId="64334225" w14:textId="11A83A2F" w:rsidR="00921F68" w:rsidRDefault="001C12B2" w:rsidP="00E403D0">
      <w:pPr>
        <w:pStyle w:val="AHall-Level3"/>
        <w:numPr>
          <w:ilvl w:val="2"/>
          <w:numId w:val="25"/>
        </w:numPr>
      </w:pPr>
      <w:r>
        <w:t>C</w:t>
      </w:r>
      <w:r w:rsidR="00D879C2">
        <w:t xml:space="preserve">onfirms that it has obtained any required authorizations and consents required to give </w:t>
      </w:r>
      <w:proofErr w:type="gramStart"/>
      <w:r w:rsidR="00D879C2">
        <w:t>consent  under</w:t>
      </w:r>
      <w:proofErr w:type="gramEnd"/>
      <w:r w:rsidR="00D879C2">
        <w:t xml:space="preserve"> (a) above. </w:t>
      </w:r>
    </w:p>
    <w:p w14:paraId="1C6B53C4" w14:textId="77777777" w:rsidR="00921F68" w:rsidRPr="001D2FD2" w:rsidRDefault="00921F68" w:rsidP="00E403D0">
      <w:pPr>
        <w:pStyle w:val="AHall-Level1"/>
        <w:numPr>
          <w:ilvl w:val="0"/>
          <w:numId w:val="25"/>
        </w:numPr>
      </w:pPr>
      <w:r w:rsidRPr="001D2FD2">
        <w:t>Personal Data and Data Protection</w:t>
      </w:r>
    </w:p>
    <w:p w14:paraId="5C79540D" w14:textId="7DCCE1DB" w:rsidR="00921F68" w:rsidRDefault="00921F68" w:rsidP="00921F68">
      <w:pPr>
        <w:pStyle w:val="PurpleInstructiontext-AHall"/>
        <w:tabs>
          <w:tab w:val="clear" w:pos="1985"/>
          <w:tab w:val="left" w:pos="0"/>
        </w:tabs>
        <w:ind w:left="0" w:firstLine="0"/>
      </w:pPr>
      <w:r>
        <w:t xml:space="preserve">Guidance Note: If you have customers who provide you with the personal data of people in the EEA for the purposes of this Agreement, it is highly likely that the GDPR (EU General Data Protection Regulation 2016/679) will apply for your organisation for this Agreement. If the GDPR applies, use the </w:t>
      </w:r>
      <w:r>
        <w:rPr>
          <w:i/>
          <w:iCs/>
        </w:rPr>
        <w:t>Unified Communications Agreement</w:t>
      </w:r>
      <w:r w:rsidRPr="00C70A4B">
        <w:rPr>
          <w:i/>
          <w:iCs/>
        </w:rPr>
        <w:t xml:space="preserve"> –</w:t>
      </w:r>
      <w:r w:rsidRPr="00520C50">
        <w:rPr>
          <w:i/>
          <w:iCs/>
        </w:rPr>
        <w:t xml:space="preserve"> GDPR Version</w:t>
      </w:r>
      <w:r>
        <w:t xml:space="preserve"> instead of this Standard Version. If you unsure about whether the GDPR applies or not, </w:t>
      </w:r>
      <w:proofErr w:type="spellStart"/>
      <w:r>
        <w:t>ITagree</w:t>
      </w:r>
      <w:proofErr w:type="spellEnd"/>
      <w:r>
        <w:t xml:space="preserve"> recommends that you obtain legal advice on this. </w:t>
      </w:r>
    </w:p>
    <w:p w14:paraId="359A6C5C" w14:textId="77777777" w:rsidR="00921F68" w:rsidRDefault="00921F68" w:rsidP="00921F68">
      <w:pPr>
        <w:pStyle w:val="PurpleInstructiontext-AHall"/>
        <w:tabs>
          <w:tab w:val="clear" w:pos="1985"/>
        </w:tabs>
        <w:ind w:left="0" w:firstLine="0"/>
      </w:pPr>
      <w:r>
        <w:t xml:space="preserve">*EEA (European Economic Area) is the </w:t>
      </w:r>
      <w:r w:rsidRPr="006348C8">
        <w:t>EU member states</w:t>
      </w:r>
      <w:r>
        <w:t xml:space="preserve"> plus </w:t>
      </w:r>
      <w:r w:rsidRPr="008D628A">
        <w:t xml:space="preserve">Iceland, </w:t>
      </w:r>
      <w:proofErr w:type="gramStart"/>
      <w:r w:rsidRPr="008D628A">
        <w:t>Norway</w:t>
      </w:r>
      <w:proofErr w:type="gramEnd"/>
      <w:r w:rsidRPr="008D628A">
        <w:t xml:space="preserve"> and Liechtenstein</w:t>
      </w:r>
      <w:r>
        <w:t>.</w:t>
      </w:r>
    </w:p>
    <w:p w14:paraId="003BE602" w14:textId="7142FABE" w:rsidR="00921F68" w:rsidRPr="00E0118C" w:rsidRDefault="00921F68" w:rsidP="00E403D0">
      <w:pPr>
        <w:pStyle w:val="AHall-Level2"/>
        <w:numPr>
          <w:ilvl w:val="1"/>
          <w:numId w:val="25"/>
        </w:numPr>
      </w:pPr>
      <w:r w:rsidRPr="00E0118C">
        <w:t>The Customer consents to the Processing of Personal Data by the Supplier for the purposes of th</w:t>
      </w:r>
      <w:r>
        <w:t>is Agreement</w:t>
      </w:r>
      <w:r w:rsidRPr="00E0118C">
        <w:t>. Before providing Personal Data to the Supplier, Customer will obtain all required consents from third parties (including Customer’s contacts, partners, distributors, administrators, and employees) under applicable Data Protection Laws.</w:t>
      </w:r>
    </w:p>
    <w:p w14:paraId="14F39360" w14:textId="56AD06E6" w:rsidR="00921F68" w:rsidRDefault="00921F68" w:rsidP="00E403D0">
      <w:pPr>
        <w:pStyle w:val="AHall-Level2"/>
        <w:numPr>
          <w:ilvl w:val="1"/>
          <w:numId w:val="25"/>
        </w:numPr>
      </w:pPr>
      <w:r w:rsidRPr="00E0118C">
        <w:t>To the extent permitted by applicable law, Personal Data collected by the Supplier under th</w:t>
      </w:r>
      <w:r>
        <w:t xml:space="preserve">is Agreement </w:t>
      </w:r>
      <w:r w:rsidRPr="00E0118C">
        <w:t xml:space="preserve">may be transferred, stored and processed in the State(s) and/or country (or countries) in which the Supplier maintains facilities or any other country in which the </w:t>
      </w:r>
      <w:r w:rsidRPr="00E0118C">
        <w:lastRenderedPageBreak/>
        <w:t xml:space="preserve">Supplier’s contractors or service providers (including for example Microsoft and other </w:t>
      </w:r>
      <w:proofErr w:type="gramStart"/>
      <w:r w:rsidRPr="00E0118C">
        <w:t>third party</w:t>
      </w:r>
      <w:proofErr w:type="gramEnd"/>
      <w:r w:rsidRPr="00E0118C">
        <w:t xml:space="preserve"> </w:t>
      </w:r>
      <w:r w:rsidR="00F96D73">
        <w:t>p</w:t>
      </w:r>
      <w:r w:rsidR="00F96D73">
        <w:rPr>
          <w:rStyle w:val="PlaceholderText"/>
          <w:color w:val="auto"/>
        </w:rPr>
        <w:t>roviders</w:t>
      </w:r>
      <w:r w:rsidRPr="00E0118C">
        <w:t xml:space="preserve">) maintain facilities. </w:t>
      </w:r>
    </w:p>
    <w:p w14:paraId="26044144" w14:textId="77777777" w:rsidR="0049599F" w:rsidRDefault="00921F68" w:rsidP="00E403D0">
      <w:pPr>
        <w:pStyle w:val="AHall-Level2"/>
        <w:numPr>
          <w:ilvl w:val="1"/>
          <w:numId w:val="25"/>
        </w:numPr>
        <w:jc w:val="left"/>
      </w:pPr>
      <w:r>
        <w:t>In the event of any Personal Data Breach</w:t>
      </w:r>
      <w:r w:rsidR="0049599F">
        <w:t xml:space="preserve"> in respect of the UC Solution or any part of it:</w:t>
      </w:r>
    </w:p>
    <w:p w14:paraId="5F6989A4" w14:textId="22281045" w:rsidR="00921F68" w:rsidRDefault="001C12B2" w:rsidP="00E403D0">
      <w:pPr>
        <w:pStyle w:val="AHall-Level3"/>
        <w:numPr>
          <w:ilvl w:val="2"/>
          <w:numId w:val="25"/>
        </w:numPr>
        <w:jc w:val="left"/>
      </w:pPr>
      <w:r>
        <w:t>T</w:t>
      </w:r>
      <w:r w:rsidR="00921F68">
        <w:t>he Supplier will comply with its obligations, including notification obligations, (if any), under applicable Data Protection Laws</w:t>
      </w:r>
      <w:r>
        <w:t>,</w:t>
      </w:r>
    </w:p>
    <w:p w14:paraId="4124E942" w14:textId="345A8B7F" w:rsidR="0049599F" w:rsidRDefault="001C12B2" w:rsidP="00E403D0">
      <w:pPr>
        <w:pStyle w:val="AHall-Level3"/>
        <w:numPr>
          <w:ilvl w:val="2"/>
          <w:numId w:val="25"/>
        </w:numPr>
      </w:pPr>
      <w:r>
        <w:t>T</w:t>
      </w:r>
      <w:r w:rsidR="0049599F">
        <w:t xml:space="preserve">he Customer will be responsible for notifying (at its cost) its employees and if applicable its customers and complying with all applicable laws. </w:t>
      </w:r>
    </w:p>
    <w:p w14:paraId="1B76371D" w14:textId="77777777" w:rsidR="006E616B" w:rsidRPr="00D716C9" w:rsidRDefault="006E616B" w:rsidP="00E403D0">
      <w:pPr>
        <w:pStyle w:val="AHall-Level1"/>
        <w:numPr>
          <w:ilvl w:val="0"/>
          <w:numId w:val="25"/>
        </w:numPr>
      </w:pPr>
      <w:r w:rsidRPr="00D716C9">
        <w:t>Intellectual Property</w:t>
      </w:r>
    </w:p>
    <w:p w14:paraId="212D1B8B" w14:textId="0976DA0D" w:rsidR="006E616B" w:rsidRPr="00D716C9" w:rsidRDefault="006E616B" w:rsidP="00E403D0">
      <w:pPr>
        <w:pStyle w:val="AHall-Level2"/>
        <w:numPr>
          <w:ilvl w:val="1"/>
          <w:numId w:val="25"/>
        </w:numPr>
      </w:pPr>
      <w:r w:rsidRPr="00D716C9">
        <w:t>All Intellectual Property in:</w:t>
      </w:r>
    </w:p>
    <w:p w14:paraId="5A866C53" w14:textId="62607607" w:rsidR="006E616B" w:rsidRPr="00D716C9" w:rsidRDefault="001C12B2" w:rsidP="00E403D0">
      <w:pPr>
        <w:pStyle w:val="AHall-Level3"/>
        <w:numPr>
          <w:ilvl w:val="2"/>
          <w:numId w:val="25"/>
        </w:numPr>
      </w:pPr>
      <w:r>
        <w:t>T</w:t>
      </w:r>
      <w:r w:rsidR="006E616B" w:rsidRPr="00D716C9">
        <w:t xml:space="preserve">he </w:t>
      </w:r>
      <w:r w:rsidR="005A29E5">
        <w:t>UC Solution</w:t>
      </w:r>
      <w:r w:rsidR="00995313">
        <w:t xml:space="preserve"> </w:t>
      </w:r>
      <w:r w:rsidR="00AC0674">
        <w:t xml:space="preserve">including the </w:t>
      </w:r>
      <w:proofErr w:type="gramStart"/>
      <w:r w:rsidR="00117150">
        <w:t>Third Party</w:t>
      </w:r>
      <w:proofErr w:type="gramEnd"/>
      <w:r w:rsidR="00117150">
        <w:t xml:space="preserve"> P</w:t>
      </w:r>
      <w:r w:rsidR="00AC0674">
        <w:t xml:space="preserve">latform </w:t>
      </w:r>
      <w:r w:rsidR="00AC0674" w:rsidRPr="00D716C9">
        <w:t xml:space="preserve">is the property of </w:t>
      </w:r>
      <w:r w:rsidR="00AC0674">
        <w:t xml:space="preserve">the </w:t>
      </w:r>
      <w:r w:rsidR="00117150">
        <w:t xml:space="preserve">relevant </w:t>
      </w:r>
      <w:r w:rsidR="00AC0674">
        <w:t xml:space="preserve">Third Party </w:t>
      </w:r>
      <w:r w:rsidR="00F96D73">
        <w:rPr>
          <w:rStyle w:val="PlaceholderText"/>
          <w:color w:val="auto"/>
        </w:rPr>
        <w:t>Providers</w:t>
      </w:r>
      <w:r>
        <w:t>,</w:t>
      </w:r>
    </w:p>
    <w:p w14:paraId="71F69B45" w14:textId="0142F174" w:rsidR="00F44CD2" w:rsidRDefault="001C12B2" w:rsidP="00E403D0">
      <w:pPr>
        <w:pStyle w:val="AHall-Level3"/>
        <w:numPr>
          <w:ilvl w:val="2"/>
          <w:numId w:val="25"/>
        </w:numPr>
      </w:pPr>
      <w:r>
        <w:t>T</w:t>
      </w:r>
      <w:r w:rsidR="006E616B" w:rsidRPr="00D716C9">
        <w:t>he processes, methodology and know-how used by the Supplier in its performance of th</w:t>
      </w:r>
      <w:r w:rsidR="00AF7635">
        <w:t>is</w:t>
      </w:r>
      <w:r w:rsidR="006E616B" w:rsidRPr="00D716C9">
        <w:t xml:space="preserve"> Agreement</w:t>
      </w:r>
      <w:r w:rsidR="00AC0674" w:rsidRPr="00AC0674">
        <w:t xml:space="preserve"> </w:t>
      </w:r>
      <w:r w:rsidR="00AC0674" w:rsidRPr="00D716C9">
        <w:t>is the property of the Supplier</w:t>
      </w:r>
      <w:r w:rsidR="00343EB1">
        <w:t>,</w:t>
      </w:r>
    </w:p>
    <w:p w14:paraId="1CAF8E38" w14:textId="2F74E2DE" w:rsidR="006E616B" w:rsidRDefault="006E616B" w:rsidP="00F44CD2">
      <w:pPr>
        <w:pStyle w:val="AHall-Level3"/>
        <w:numPr>
          <w:ilvl w:val="0"/>
          <w:numId w:val="0"/>
        </w:numPr>
        <w:ind w:left="851"/>
      </w:pPr>
      <w:r w:rsidRPr="00D716C9">
        <w:t>and nothing in th</w:t>
      </w:r>
      <w:r w:rsidR="00AF7635">
        <w:t>is</w:t>
      </w:r>
      <w:r w:rsidRPr="00D716C9">
        <w:t xml:space="preserve"> Agreement operates to change that ownership. </w:t>
      </w:r>
    </w:p>
    <w:p w14:paraId="15EFC068" w14:textId="77777777" w:rsidR="00453F99" w:rsidRPr="00D716C9" w:rsidRDefault="00453F99" w:rsidP="00E403D0">
      <w:pPr>
        <w:pStyle w:val="AHall-Level2"/>
        <w:numPr>
          <w:ilvl w:val="1"/>
          <w:numId w:val="25"/>
        </w:numPr>
      </w:pPr>
      <w:r w:rsidRPr="00D716C9">
        <w:t>The Customer must not, nor may the Customer permit any other person to do any of the following, or attempt to do so:</w:t>
      </w:r>
    </w:p>
    <w:p w14:paraId="29B502E4" w14:textId="260269AF" w:rsidR="00453F99" w:rsidRPr="00D716C9" w:rsidRDefault="001C12B2" w:rsidP="00E403D0">
      <w:pPr>
        <w:pStyle w:val="AHall-Level3"/>
        <w:numPr>
          <w:ilvl w:val="2"/>
          <w:numId w:val="25"/>
        </w:numPr>
      </w:pPr>
      <w:r>
        <w:t>A</w:t>
      </w:r>
      <w:r w:rsidR="00453F99" w:rsidRPr="00D716C9">
        <w:t>lter, modify</w:t>
      </w:r>
      <w:r w:rsidR="00995313">
        <w:t xml:space="preserve"> or </w:t>
      </w:r>
      <w:r w:rsidR="00453F99" w:rsidRPr="00D716C9">
        <w:t xml:space="preserve">enhance </w:t>
      </w:r>
      <w:r w:rsidR="00C1548F">
        <w:t xml:space="preserve">the </w:t>
      </w:r>
      <w:proofErr w:type="gramStart"/>
      <w:r w:rsidR="00117150">
        <w:t>Third Party</w:t>
      </w:r>
      <w:proofErr w:type="gramEnd"/>
      <w:r w:rsidR="00117150">
        <w:t xml:space="preserve"> </w:t>
      </w:r>
      <w:r w:rsidR="00AC0674">
        <w:t>Platform</w:t>
      </w:r>
      <w:r w:rsidR="00453F99" w:rsidRPr="00D716C9">
        <w:t>; or</w:t>
      </w:r>
    </w:p>
    <w:p w14:paraId="203CA5A5" w14:textId="38B148D9" w:rsidR="00453F99" w:rsidRPr="00D716C9" w:rsidRDefault="001C12B2" w:rsidP="00E403D0">
      <w:pPr>
        <w:pStyle w:val="AHall-Level3"/>
        <w:numPr>
          <w:ilvl w:val="2"/>
          <w:numId w:val="25"/>
        </w:numPr>
      </w:pPr>
      <w:r>
        <w:t>P</w:t>
      </w:r>
      <w:r w:rsidR="00453F99" w:rsidRPr="00D716C9">
        <w:t xml:space="preserve">ermit or enable users other than </w:t>
      </w:r>
      <w:r w:rsidR="00117150">
        <w:t xml:space="preserve">the nominated </w:t>
      </w:r>
      <w:r w:rsidR="00453F99" w:rsidRPr="00D716C9">
        <w:t xml:space="preserve">Users to access or use the </w:t>
      </w:r>
      <w:r w:rsidR="005A29E5">
        <w:t>UC Solution</w:t>
      </w:r>
      <w:r w:rsidR="00453F99" w:rsidRPr="00D716C9">
        <w:t>;</w:t>
      </w:r>
      <w:r w:rsidR="00453F99">
        <w:t xml:space="preserve"> or</w:t>
      </w:r>
    </w:p>
    <w:p w14:paraId="51AB62FD" w14:textId="50C4AAA0" w:rsidR="00453F99" w:rsidRPr="00D716C9" w:rsidRDefault="001C12B2" w:rsidP="00E403D0">
      <w:pPr>
        <w:pStyle w:val="AHall-Level3"/>
        <w:numPr>
          <w:ilvl w:val="2"/>
          <w:numId w:val="25"/>
        </w:numPr>
      </w:pPr>
      <w:r>
        <w:t>P</w:t>
      </w:r>
      <w:r w:rsidR="00453F99" w:rsidRPr="00D716C9">
        <w:t xml:space="preserve">rovide the </w:t>
      </w:r>
      <w:r w:rsidR="005A29E5">
        <w:t>UC Solution</w:t>
      </w:r>
      <w:r w:rsidR="00453F99">
        <w:t xml:space="preserve"> </w:t>
      </w:r>
      <w:r w:rsidR="00453F99" w:rsidRPr="00D716C9">
        <w:t xml:space="preserve">to any users through operation of a bureau or like service; or </w:t>
      </w:r>
    </w:p>
    <w:p w14:paraId="370158A8" w14:textId="626DE3C7" w:rsidR="00453F99" w:rsidRPr="00D716C9" w:rsidRDefault="001C12B2" w:rsidP="00E403D0">
      <w:pPr>
        <w:pStyle w:val="AHall-Level3"/>
        <w:numPr>
          <w:ilvl w:val="2"/>
          <w:numId w:val="25"/>
        </w:numPr>
      </w:pPr>
      <w:r>
        <w:t>R</w:t>
      </w:r>
      <w:r w:rsidR="00453F99" w:rsidRPr="00D716C9">
        <w:t xml:space="preserve">esell, rent, lease, transfer, sublicense or otherwise transfer rights to use the </w:t>
      </w:r>
      <w:r w:rsidR="005A29E5">
        <w:t>UC Solution</w:t>
      </w:r>
      <w:r w:rsidR="00453F99" w:rsidRPr="00D716C9">
        <w:t xml:space="preserve">; or </w:t>
      </w:r>
    </w:p>
    <w:p w14:paraId="49B2E937" w14:textId="17F53EA0" w:rsidR="00453F99" w:rsidRPr="00D716C9" w:rsidRDefault="001C12B2" w:rsidP="00E403D0">
      <w:pPr>
        <w:pStyle w:val="AHall-Level3"/>
        <w:numPr>
          <w:ilvl w:val="2"/>
          <w:numId w:val="25"/>
        </w:numPr>
      </w:pPr>
      <w:r>
        <w:t>U</w:t>
      </w:r>
      <w:r w:rsidR="00453F99" w:rsidRPr="00D716C9">
        <w:t xml:space="preserve">se the </w:t>
      </w:r>
      <w:r w:rsidR="005A29E5">
        <w:t>UC Solution</w:t>
      </w:r>
      <w:r w:rsidR="00453F99">
        <w:t xml:space="preserve"> </w:t>
      </w:r>
      <w:r w:rsidR="00453F99" w:rsidRPr="00D716C9">
        <w:t xml:space="preserve">in any way that could damage or interfere with the </w:t>
      </w:r>
      <w:r w:rsidR="00AC0674">
        <w:t xml:space="preserve">components of the </w:t>
      </w:r>
      <w:r w:rsidR="005A29E5">
        <w:t>UC Solution</w:t>
      </w:r>
      <w:r w:rsidR="00870532">
        <w:t xml:space="preserve"> </w:t>
      </w:r>
      <w:r w:rsidR="00453F99" w:rsidRPr="00D716C9">
        <w:t xml:space="preserve">in any </w:t>
      </w:r>
      <w:proofErr w:type="gramStart"/>
      <w:r w:rsidR="00453F99" w:rsidRPr="00D716C9">
        <w:t>way;</w:t>
      </w:r>
      <w:proofErr w:type="gramEnd"/>
    </w:p>
    <w:p w14:paraId="6FA9C80E" w14:textId="0BD9D134" w:rsidR="00453F99" w:rsidRPr="00D716C9" w:rsidRDefault="001C12B2" w:rsidP="00E403D0">
      <w:pPr>
        <w:pStyle w:val="AHall-Level3"/>
        <w:numPr>
          <w:ilvl w:val="2"/>
          <w:numId w:val="25"/>
        </w:numPr>
      </w:pPr>
      <w:r>
        <w:t>U</w:t>
      </w:r>
      <w:r w:rsidR="00453F99" w:rsidRPr="00D716C9">
        <w:t xml:space="preserve">se the </w:t>
      </w:r>
      <w:r w:rsidR="005A29E5">
        <w:t>UC Solution</w:t>
      </w:r>
      <w:r w:rsidR="00453F99">
        <w:t xml:space="preserve"> </w:t>
      </w:r>
      <w:r w:rsidR="00453F99" w:rsidRPr="00D716C9">
        <w:t xml:space="preserve">otherwise than in the manner in which the </w:t>
      </w:r>
      <w:r w:rsidR="005A29E5">
        <w:t>UC Solution</w:t>
      </w:r>
      <w:r w:rsidR="00453F99">
        <w:t xml:space="preserve"> </w:t>
      </w:r>
      <w:r w:rsidR="00453F99" w:rsidRPr="00D716C9">
        <w:t xml:space="preserve">is designed to be </w:t>
      </w:r>
      <w:proofErr w:type="gramStart"/>
      <w:r w:rsidR="00453F99" w:rsidRPr="00D716C9">
        <w:t>used;</w:t>
      </w:r>
      <w:proofErr w:type="gramEnd"/>
    </w:p>
    <w:p w14:paraId="5F6CC28F" w14:textId="09CEF899" w:rsidR="00453F99" w:rsidRPr="00D716C9" w:rsidRDefault="001C12B2" w:rsidP="00E403D0">
      <w:pPr>
        <w:pStyle w:val="AHall-Level3"/>
        <w:numPr>
          <w:ilvl w:val="2"/>
          <w:numId w:val="25"/>
        </w:numPr>
      </w:pPr>
      <w:r>
        <w:t>U</w:t>
      </w:r>
      <w:r w:rsidR="00453F99" w:rsidRPr="00D716C9">
        <w:t xml:space="preserve">se the </w:t>
      </w:r>
      <w:r w:rsidR="005A29E5">
        <w:t>UC Solution</w:t>
      </w:r>
      <w:r w:rsidR="00453F99">
        <w:t xml:space="preserve"> </w:t>
      </w:r>
      <w:r w:rsidR="00453F99" w:rsidRPr="00D716C9">
        <w:t xml:space="preserve">in any way that could interrupt, damage or otherwise interfere with use of the </w:t>
      </w:r>
      <w:r w:rsidR="005A29E5">
        <w:t>UC Solution</w:t>
      </w:r>
      <w:r w:rsidR="00453F99">
        <w:t xml:space="preserve"> </w:t>
      </w:r>
      <w:r w:rsidR="00453F99" w:rsidRPr="00D716C9">
        <w:t xml:space="preserve">by any other </w:t>
      </w:r>
      <w:proofErr w:type="gramStart"/>
      <w:r w:rsidR="00453F99" w:rsidRPr="00D716C9">
        <w:t>customers;</w:t>
      </w:r>
      <w:proofErr w:type="gramEnd"/>
      <w:r w:rsidR="00453F99" w:rsidRPr="00D716C9">
        <w:t xml:space="preserve"> </w:t>
      </w:r>
    </w:p>
    <w:p w14:paraId="6A70E35B" w14:textId="4A7C3ABD" w:rsidR="00453F99" w:rsidRPr="00D716C9" w:rsidRDefault="001C12B2" w:rsidP="00E403D0">
      <w:pPr>
        <w:pStyle w:val="AHall-Level3"/>
        <w:numPr>
          <w:ilvl w:val="2"/>
          <w:numId w:val="25"/>
        </w:numPr>
      </w:pPr>
      <w:r>
        <w:t>D</w:t>
      </w:r>
      <w:r w:rsidR="00453F99" w:rsidRPr="00D716C9">
        <w:t xml:space="preserve">o any act which would or might invalidate or be inconsistent with the Supplier’s </w:t>
      </w:r>
      <w:r w:rsidR="00AC0674">
        <w:t xml:space="preserve">or any </w:t>
      </w:r>
      <w:proofErr w:type="gramStart"/>
      <w:r w:rsidR="00AC0674">
        <w:t>Third Party</w:t>
      </w:r>
      <w:proofErr w:type="gramEnd"/>
      <w:r w:rsidR="00AC0674">
        <w:t xml:space="preserve"> </w:t>
      </w:r>
      <w:r w:rsidR="00F96D73">
        <w:rPr>
          <w:rStyle w:val="PlaceholderText"/>
          <w:color w:val="auto"/>
        </w:rPr>
        <w:t>Provider</w:t>
      </w:r>
      <w:r w:rsidR="00AC0674">
        <w:t xml:space="preserve">’s </w:t>
      </w:r>
      <w:r w:rsidR="00453F99" w:rsidRPr="00D716C9">
        <w:t>Intellectual Property rights.</w:t>
      </w:r>
    </w:p>
    <w:p w14:paraId="07CEFA1F" w14:textId="04CE5342" w:rsidR="00453F99" w:rsidRPr="00D716C9" w:rsidRDefault="00453F99" w:rsidP="00E403D0">
      <w:pPr>
        <w:pStyle w:val="AHall-Level2"/>
        <w:numPr>
          <w:ilvl w:val="1"/>
          <w:numId w:val="25"/>
        </w:numPr>
      </w:pPr>
      <w:r w:rsidRPr="00D716C9">
        <w:t xml:space="preserve">The Customer must notify the Supplier of any actual, </w:t>
      </w:r>
      <w:proofErr w:type="gramStart"/>
      <w:r w:rsidRPr="00D716C9">
        <w:t>threatened</w:t>
      </w:r>
      <w:proofErr w:type="gramEnd"/>
      <w:r w:rsidRPr="00D716C9">
        <w:t xml:space="preserve"> or suspected infringement of any Intellectual Property right and of any claim by any third party that any use of the </w:t>
      </w:r>
      <w:r w:rsidR="005A29E5">
        <w:t>UC Solution</w:t>
      </w:r>
      <w:r>
        <w:t xml:space="preserve"> </w:t>
      </w:r>
      <w:r w:rsidRPr="00D716C9">
        <w:t xml:space="preserve">infringes any rights of any other person, as soon as that infringement or claim comes to the Customer’s notice.  The Customer must (at the Supplier’s expense) do all such things </w:t>
      </w:r>
      <w:r w:rsidRPr="00D716C9">
        <w:lastRenderedPageBreak/>
        <w:t>as may reasonably be required by the Supplier to assist the Supplier in pursuing or defending any proceedings in relation to any such infringement or claim.</w:t>
      </w:r>
    </w:p>
    <w:p w14:paraId="1218D573" w14:textId="5704B49C" w:rsidR="00BC2356" w:rsidRDefault="00453F99" w:rsidP="00BC2356">
      <w:pPr>
        <w:pStyle w:val="AHall-Level2"/>
        <w:numPr>
          <w:ilvl w:val="1"/>
          <w:numId w:val="25"/>
        </w:numPr>
      </w:pPr>
      <w:r w:rsidRPr="00D716C9">
        <w:t xml:space="preserve">The Customer indemnifies the Supplier against any loss, costs, expenses, demands or liability whether direct, indirect or otherwise, and whether arising in contract, tort (including negligence), equity or otherwise, arising out of a claim by a </w:t>
      </w:r>
      <w:proofErr w:type="gramStart"/>
      <w:r w:rsidRPr="00D716C9">
        <w:t>third party</w:t>
      </w:r>
      <w:proofErr w:type="gramEnd"/>
      <w:r w:rsidRPr="00D716C9">
        <w:t xml:space="preserve"> alleging infringement of that third party’s Intellectual Property rights if such claim arises</w:t>
      </w:r>
      <w:r w:rsidR="00BC2356">
        <w:t xml:space="preserve"> in connection with </w:t>
      </w:r>
      <w:r w:rsidRPr="00D716C9">
        <w:t xml:space="preserve">use of the </w:t>
      </w:r>
      <w:r w:rsidR="005A29E5">
        <w:t>UC Solution</w:t>
      </w:r>
      <w:r>
        <w:t xml:space="preserve"> </w:t>
      </w:r>
      <w:r w:rsidR="009F3BC0">
        <w:t>or the Calling and Supported Capabilities</w:t>
      </w:r>
      <w:r w:rsidR="00BC2356">
        <w:t>:</w:t>
      </w:r>
    </w:p>
    <w:p w14:paraId="4CC39B5C" w14:textId="110C22BD" w:rsidR="00BC2356" w:rsidRDefault="001C12B2" w:rsidP="00BC2356">
      <w:pPr>
        <w:pStyle w:val="AHall-Level2"/>
        <w:numPr>
          <w:ilvl w:val="2"/>
          <w:numId w:val="25"/>
        </w:numPr>
      </w:pPr>
      <w:r>
        <w:t>I</w:t>
      </w:r>
      <w:r w:rsidR="00453F99" w:rsidRPr="00D716C9">
        <w:t xml:space="preserve">n </w:t>
      </w:r>
      <w:r w:rsidR="00BC2356">
        <w:t>breach of this Agreement; or</w:t>
      </w:r>
    </w:p>
    <w:p w14:paraId="00587CB4" w14:textId="48AE4BA8" w:rsidR="00BC2356" w:rsidRDefault="001C12B2" w:rsidP="00BC2356">
      <w:pPr>
        <w:pStyle w:val="AHall-Level2"/>
        <w:numPr>
          <w:ilvl w:val="2"/>
          <w:numId w:val="25"/>
        </w:numPr>
      </w:pPr>
      <w:r>
        <w:t>I</w:t>
      </w:r>
      <w:r w:rsidR="00BC2356">
        <w:t xml:space="preserve">n </w:t>
      </w:r>
      <w:r w:rsidR="00453F99" w:rsidRPr="00D716C9">
        <w:t xml:space="preserve">a manner or for a purpose or in combination with any product </w:t>
      </w:r>
      <w:r w:rsidR="00BC2356">
        <w:t xml:space="preserve">or service </w:t>
      </w:r>
      <w:r w:rsidR="00453F99" w:rsidRPr="00D716C9">
        <w:t>not reasonably contemplated or authorized by the Supplier</w:t>
      </w:r>
      <w:r w:rsidR="00BC2356">
        <w:t>; or</w:t>
      </w:r>
    </w:p>
    <w:p w14:paraId="78D12F62" w14:textId="52DD6DDE" w:rsidR="00976B10" w:rsidRDefault="001C12B2" w:rsidP="00BC2356">
      <w:pPr>
        <w:pStyle w:val="AHall-Level2"/>
        <w:numPr>
          <w:ilvl w:val="2"/>
          <w:numId w:val="25"/>
        </w:numPr>
      </w:pPr>
      <w:r>
        <w:t>I</w:t>
      </w:r>
      <w:r w:rsidR="00BC2356">
        <w:t xml:space="preserve">n breach of any </w:t>
      </w:r>
      <w:proofErr w:type="gramStart"/>
      <w:r w:rsidR="00BC2356">
        <w:t>Third Party</w:t>
      </w:r>
      <w:proofErr w:type="gramEnd"/>
      <w:r w:rsidR="00BC2356">
        <w:t xml:space="preserve"> Terms.</w:t>
      </w:r>
    </w:p>
    <w:p w14:paraId="6A50CB2C" w14:textId="77777777" w:rsidR="006E616B" w:rsidRPr="00D716C9" w:rsidRDefault="006E616B" w:rsidP="00E403D0">
      <w:pPr>
        <w:pStyle w:val="AHall-Level1"/>
        <w:numPr>
          <w:ilvl w:val="0"/>
          <w:numId w:val="25"/>
        </w:numPr>
      </w:pPr>
      <w:r w:rsidRPr="00D716C9">
        <w:t>Confidential Information</w:t>
      </w:r>
    </w:p>
    <w:p w14:paraId="388F3A0A" w14:textId="77777777" w:rsidR="006E616B" w:rsidRPr="00D716C9" w:rsidRDefault="006E616B" w:rsidP="00E403D0">
      <w:pPr>
        <w:pStyle w:val="AHall-Level2"/>
        <w:numPr>
          <w:ilvl w:val="1"/>
          <w:numId w:val="25"/>
        </w:numPr>
      </w:pPr>
      <w:r w:rsidRPr="00D716C9">
        <w:t>The parties recognise and acknowledge the confidential nature of the Confidential Information.</w:t>
      </w:r>
    </w:p>
    <w:p w14:paraId="69B2706A" w14:textId="77777777" w:rsidR="006E616B" w:rsidRPr="00D716C9" w:rsidRDefault="006E616B" w:rsidP="00E403D0">
      <w:pPr>
        <w:pStyle w:val="AHall-Level2"/>
        <w:numPr>
          <w:ilvl w:val="1"/>
          <w:numId w:val="25"/>
        </w:numPr>
      </w:pPr>
      <w:r w:rsidRPr="00D716C9">
        <w:t>Neither party may use or disclose any Confidential Information other than:</w:t>
      </w:r>
    </w:p>
    <w:p w14:paraId="7D8F8A17" w14:textId="32E3E2D6" w:rsidR="006E616B" w:rsidRPr="00D716C9" w:rsidRDefault="001C12B2" w:rsidP="00E403D0">
      <w:pPr>
        <w:pStyle w:val="AHall-Level3"/>
        <w:numPr>
          <w:ilvl w:val="2"/>
          <w:numId w:val="25"/>
        </w:numPr>
      </w:pPr>
      <w:r>
        <w:t>T</w:t>
      </w:r>
      <w:r w:rsidR="006E616B" w:rsidRPr="00D716C9">
        <w:t xml:space="preserve">o its employees, </w:t>
      </w:r>
      <w:proofErr w:type="gramStart"/>
      <w:r w:rsidR="006E616B" w:rsidRPr="00D716C9">
        <w:t>directors</w:t>
      </w:r>
      <w:proofErr w:type="gramEnd"/>
      <w:r w:rsidR="006E616B" w:rsidRPr="00D716C9">
        <w:t xml:space="preserve"> or contractors to the extent necessary in the performance of th</w:t>
      </w:r>
      <w:r w:rsidR="00AF7635">
        <w:t>is</w:t>
      </w:r>
      <w:r w:rsidR="006E616B" w:rsidRPr="00D716C9">
        <w:t xml:space="preserve"> Agreement; or</w:t>
      </w:r>
    </w:p>
    <w:p w14:paraId="06B190AA" w14:textId="7667B36F" w:rsidR="006E616B" w:rsidRPr="00D716C9" w:rsidRDefault="001C12B2" w:rsidP="00E403D0">
      <w:pPr>
        <w:pStyle w:val="AHall-Level3"/>
        <w:numPr>
          <w:ilvl w:val="2"/>
          <w:numId w:val="25"/>
        </w:numPr>
      </w:pPr>
      <w:r>
        <w:t>W</w:t>
      </w:r>
      <w:r w:rsidR="006E616B" w:rsidRPr="00D716C9">
        <w:t>ith the express prior written consent of the other party; or</w:t>
      </w:r>
    </w:p>
    <w:p w14:paraId="65078A6B" w14:textId="6FA2E4DB" w:rsidR="006E616B" w:rsidRPr="00D716C9" w:rsidRDefault="001C12B2" w:rsidP="00E403D0">
      <w:pPr>
        <w:pStyle w:val="AHall-Level3"/>
        <w:numPr>
          <w:ilvl w:val="2"/>
          <w:numId w:val="25"/>
        </w:numPr>
      </w:pPr>
      <w:r>
        <w:t>T</w:t>
      </w:r>
      <w:r w:rsidR="006E616B" w:rsidRPr="00D716C9">
        <w:t>o its professional advisers.</w:t>
      </w:r>
      <w:bookmarkStart w:id="8" w:name="_Toc481730022"/>
      <w:bookmarkStart w:id="9" w:name="_Toc441916854"/>
    </w:p>
    <w:bookmarkEnd w:id="8"/>
    <w:bookmarkEnd w:id="9"/>
    <w:p w14:paraId="749F5EF9" w14:textId="77777777" w:rsidR="006E616B" w:rsidRPr="001431D5" w:rsidRDefault="006E616B" w:rsidP="00E403D0">
      <w:pPr>
        <w:pStyle w:val="AHall-Level1"/>
        <w:numPr>
          <w:ilvl w:val="0"/>
          <w:numId w:val="25"/>
        </w:numPr>
      </w:pPr>
      <w:r w:rsidRPr="001431D5">
        <w:t xml:space="preserve">Warranties </w:t>
      </w:r>
    </w:p>
    <w:p w14:paraId="210B6E7F" w14:textId="1F59EDEF" w:rsidR="006E616B" w:rsidRPr="00D716C9" w:rsidRDefault="006E616B" w:rsidP="00E403D0">
      <w:pPr>
        <w:pStyle w:val="AHall-Level2"/>
        <w:numPr>
          <w:ilvl w:val="1"/>
          <w:numId w:val="25"/>
        </w:numPr>
      </w:pPr>
      <w:r w:rsidRPr="00D716C9">
        <w:t xml:space="preserve">Each party warrants to the other that it has authority to </w:t>
      </w:r>
      <w:proofErr w:type="gramStart"/>
      <w:r w:rsidRPr="00D716C9">
        <w:t>enter into</w:t>
      </w:r>
      <w:proofErr w:type="gramEnd"/>
      <w:r w:rsidRPr="00D716C9">
        <w:t xml:space="preserve"> and perform and the ability to perform its obligations under th</w:t>
      </w:r>
      <w:r w:rsidR="00AF7635">
        <w:t>is</w:t>
      </w:r>
      <w:r w:rsidRPr="00D716C9">
        <w:t xml:space="preserve"> Agreement.</w:t>
      </w:r>
    </w:p>
    <w:p w14:paraId="426981C7" w14:textId="0924FB68" w:rsidR="00764B13" w:rsidRPr="003D7DE8" w:rsidRDefault="00764B13" w:rsidP="00E403D0">
      <w:pPr>
        <w:pStyle w:val="AHall-Level2"/>
        <w:numPr>
          <w:ilvl w:val="1"/>
          <w:numId w:val="25"/>
        </w:numPr>
      </w:pPr>
      <w:r>
        <w:t xml:space="preserve">For </w:t>
      </w:r>
      <w:r w:rsidRPr="00BC2356">
        <w:t xml:space="preserve">any </w:t>
      </w:r>
      <w:proofErr w:type="gramStart"/>
      <w:r w:rsidR="00F96D73" w:rsidRPr="00BC2356">
        <w:t>T</w:t>
      </w:r>
      <w:r w:rsidRPr="00BC2356">
        <w:t xml:space="preserve">hird </w:t>
      </w:r>
      <w:r w:rsidR="00F96D73" w:rsidRPr="00BC2356">
        <w:t>P</w:t>
      </w:r>
      <w:r w:rsidRPr="00BC2356">
        <w:t>arty</w:t>
      </w:r>
      <w:proofErr w:type="gramEnd"/>
      <w:r w:rsidRPr="00BC2356">
        <w:t xml:space="preserve"> </w:t>
      </w:r>
      <w:r w:rsidR="00041E78" w:rsidRPr="00BC2356">
        <w:t>Product or Service</w:t>
      </w:r>
      <w:r w:rsidRPr="003D7DE8">
        <w:t xml:space="preserve"> </w:t>
      </w:r>
      <w:r>
        <w:t xml:space="preserve">(including Handsets and Devices) </w:t>
      </w:r>
      <w:r w:rsidRPr="003D7DE8">
        <w:t xml:space="preserve">provided by the Supplier to the </w:t>
      </w:r>
      <w:r>
        <w:t xml:space="preserve">Customer </w:t>
      </w:r>
      <w:r w:rsidRPr="003D7DE8">
        <w:t xml:space="preserve">(whether bought by the Supplier on behalf of the </w:t>
      </w:r>
      <w:r>
        <w:t xml:space="preserve">Customer </w:t>
      </w:r>
      <w:r w:rsidRPr="003D7DE8">
        <w:t>or not), unless expressly stated otherwise in th</w:t>
      </w:r>
      <w:r>
        <w:t>is Agreement</w:t>
      </w:r>
      <w:r w:rsidRPr="003D7DE8">
        <w:t>:</w:t>
      </w:r>
    </w:p>
    <w:p w14:paraId="64A49797" w14:textId="7598D8C7" w:rsidR="00764B13" w:rsidRPr="003D7DE8" w:rsidRDefault="001C12B2" w:rsidP="00E403D0">
      <w:pPr>
        <w:pStyle w:val="AHall-Level3"/>
        <w:numPr>
          <w:ilvl w:val="2"/>
          <w:numId w:val="25"/>
        </w:numPr>
      </w:pPr>
      <w:r>
        <w:t>T</w:t>
      </w:r>
      <w:r w:rsidR="00764B13" w:rsidRPr="003D7DE8">
        <w:t xml:space="preserve">he warranties (if any) provided by the </w:t>
      </w:r>
      <w:proofErr w:type="gramStart"/>
      <w:r w:rsidR="00764B13" w:rsidRPr="003D7DE8">
        <w:t>third party</w:t>
      </w:r>
      <w:proofErr w:type="gramEnd"/>
      <w:r w:rsidR="00764B13" w:rsidRPr="003D7DE8">
        <w:t xml:space="preserve"> </w:t>
      </w:r>
      <w:r w:rsidR="00764B13">
        <w:t xml:space="preserve">manufacturer and/or third party </w:t>
      </w:r>
      <w:r w:rsidR="00764B13" w:rsidRPr="003D7DE8">
        <w:t xml:space="preserve">supplier will apply in respect of that third party product to the extent that those warranties are transferable or can otherwise be used for the benefit of the </w:t>
      </w:r>
      <w:r w:rsidR="00764B13">
        <w:t>Customer</w:t>
      </w:r>
      <w:r>
        <w:t>,</w:t>
      </w:r>
    </w:p>
    <w:p w14:paraId="19587611" w14:textId="3D8A4356" w:rsidR="00764B13" w:rsidRPr="003D7DE8" w:rsidRDefault="001C12B2" w:rsidP="00E403D0">
      <w:pPr>
        <w:pStyle w:val="AHall-Level3"/>
        <w:numPr>
          <w:ilvl w:val="2"/>
          <w:numId w:val="25"/>
        </w:numPr>
      </w:pPr>
      <w:r>
        <w:t>N</w:t>
      </w:r>
      <w:r w:rsidR="00764B13" w:rsidRPr="003D7DE8">
        <w:t xml:space="preserve">o warranties are provided by the Supplier in respect of the </w:t>
      </w:r>
      <w:proofErr w:type="gramStart"/>
      <w:r w:rsidR="00764B13" w:rsidRPr="003D7DE8">
        <w:t>third party</w:t>
      </w:r>
      <w:proofErr w:type="gramEnd"/>
      <w:r w:rsidR="00764B13" w:rsidRPr="003D7DE8">
        <w:t xml:space="preserve"> product</w:t>
      </w:r>
      <w:r>
        <w:t>,</w:t>
      </w:r>
    </w:p>
    <w:p w14:paraId="71B62777" w14:textId="7399EE9B" w:rsidR="00764B13" w:rsidRPr="003D7DE8" w:rsidRDefault="001C12B2" w:rsidP="00E403D0">
      <w:pPr>
        <w:pStyle w:val="AHall-Level3"/>
        <w:numPr>
          <w:ilvl w:val="2"/>
          <w:numId w:val="25"/>
        </w:numPr>
      </w:pPr>
      <w:r>
        <w:t>T</w:t>
      </w:r>
      <w:r w:rsidR="00764B13" w:rsidRPr="003D7DE8">
        <w:t xml:space="preserve">he Supplier will use reasonable endeavours to assist the </w:t>
      </w:r>
      <w:r w:rsidR="00764B13">
        <w:t xml:space="preserve">Customer </w:t>
      </w:r>
      <w:r w:rsidR="00764B13" w:rsidRPr="003D7DE8">
        <w:t xml:space="preserve">to deal with the </w:t>
      </w:r>
      <w:proofErr w:type="gramStart"/>
      <w:r w:rsidR="00764B13" w:rsidRPr="003D7DE8">
        <w:t>third party</w:t>
      </w:r>
      <w:proofErr w:type="gramEnd"/>
      <w:r w:rsidR="00764B13" w:rsidRPr="003D7DE8">
        <w:t xml:space="preserve"> supplier on any warranty claims in respect of the third party product</w:t>
      </w:r>
      <w:r>
        <w:t>,</w:t>
      </w:r>
    </w:p>
    <w:p w14:paraId="7414F065" w14:textId="51523087" w:rsidR="00764B13" w:rsidRPr="003D7DE8" w:rsidRDefault="001C12B2" w:rsidP="00E403D0">
      <w:pPr>
        <w:pStyle w:val="AHall-Level3"/>
        <w:numPr>
          <w:ilvl w:val="2"/>
          <w:numId w:val="25"/>
        </w:numPr>
      </w:pPr>
      <w:r>
        <w:t>E</w:t>
      </w:r>
      <w:r w:rsidR="00764B13" w:rsidRPr="003D7DE8">
        <w:t>xcept as provided in this clause 1</w:t>
      </w:r>
      <w:r w:rsidR="00BC2356">
        <w:t>2</w:t>
      </w:r>
      <w:r w:rsidR="00764B13" w:rsidRPr="003D7DE8">
        <w:t xml:space="preserve">.2, the Supplier has no obligation in respect of defects, support requirements or otherwise for the </w:t>
      </w:r>
      <w:proofErr w:type="gramStart"/>
      <w:r w:rsidR="00BC2356">
        <w:t>T</w:t>
      </w:r>
      <w:r w:rsidR="00764B13" w:rsidRPr="003D7DE8">
        <w:t xml:space="preserve">hird </w:t>
      </w:r>
      <w:r w:rsidR="00BC2356">
        <w:t>P</w:t>
      </w:r>
      <w:r w:rsidR="00764B13" w:rsidRPr="003D7DE8">
        <w:t>arty</w:t>
      </w:r>
      <w:proofErr w:type="gramEnd"/>
      <w:r w:rsidR="00764B13" w:rsidRPr="003D7DE8">
        <w:t xml:space="preserve"> </w:t>
      </w:r>
      <w:r w:rsidR="00BC2356">
        <w:t>P</w:t>
      </w:r>
      <w:r w:rsidR="00764B13" w:rsidRPr="003D7DE8">
        <w:t xml:space="preserve">roduct </w:t>
      </w:r>
      <w:r w:rsidR="00BC2356">
        <w:t xml:space="preserve">or Service </w:t>
      </w:r>
      <w:r w:rsidR="00764B13" w:rsidRPr="003D7DE8">
        <w:t xml:space="preserve">including without limitation that in the event of any defect or failure of the </w:t>
      </w:r>
      <w:r w:rsidR="00BC2356">
        <w:t>T</w:t>
      </w:r>
      <w:r w:rsidR="00764B13" w:rsidRPr="003D7DE8">
        <w:t xml:space="preserve">hird </w:t>
      </w:r>
      <w:r w:rsidR="00BC2356">
        <w:lastRenderedPageBreak/>
        <w:t>P</w:t>
      </w:r>
      <w:r w:rsidR="00764B13" w:rsidRPr="003D7DE8">
        <w:t xml:space="preserve">arty </w:t>
      </w:r>
      <w:r w:rsidR="00BC2356">
        <w:t>P</w:t>
      </w:r>
      <w:r w:rsidR="00764B13" w:rsidRPr="003D7DE8">
        <w:t xml:space="preserve">roduct </w:t>
      </w:r>
      <w:r w:rsidR="00BC2356">
        <w:t xml:space="preserve">or Service, </w:t>
      </w:r>
      <w:r w:rsidR="00764B13" w:rsidRPr="003D7DE8">
        <w:t xml:space="preserve">the Supplier has no obligation to provide any interim hardware, software, other equipment </w:t>
      </w:r>
      <w:r w:rsidR="00BC2356">
        <w:t xml:space="preserve">or service </w:t>
      </w:r>
      <w:r w:rsidR="00764B13" w:rsidRPr="003D7DE8">
        <w:t xml:space="preserve">or </w:t>
      </w:r>
      <w:r w:rsidR="00BC2356">
        <w:t xml:space="preserve">any </w:t>
      </w:r>
      <w:r w:rsidR="00764B13" w:rsidRPr="003D7DE8">
        <w:t>remedial service.</w:t>
      </w:r>
    </w:p>
    <w:p w14:paraId="4E9AB150" w14:textId="434517F5" w:rsidR="000B1D18" w:rsidRDefault="000B1D18" w:rsidP="00E403D0">
      <w:pPr>
        <w:pStyle w:val="AHall-Level2"/>
        <w:numPr>
          <w:ilvl w:val="1"/>
          <w:numId w:val="25"/>
        </w:numPr>
      </w:pPr>
      <w:proofErr w:type="gramStart"/>
      <w:r w:rsidRPr="002A0FA5">
        <w:t>With the exception of</w:t>
      </w:r>
      <w:proofErr w:type="gramEnd"/>
      <w:r w:rsidRPr="002A0FA5">
        <w:t xml:space="preserve"> the warrant</w:t>
      </w:r>
      <w:r>
        <w:t xml:space="preserve">ies </w:t>
      </w:r>
      <w:r w:rsidRPr="002A0FA5">
        <w:t xml:space="preserve">given </w:t>
      </w:r>
      <w:r w:rsidRPr="0024339E">
        <w:t>under clause</w:t>
      </w:r>
      <w:r>
        <w:t xml:space="preserve">s </w:t>
      </w:r>
      <w:r w:rsidR="00764B13">
        <w:t>1</w:t>
      </w:r>
      <w:r w:rsidR="00BC2356">
        <w:t>2</w:t>
      </w:r>
      <w:r w:rsidR="001431D5">
        <w:t>.1</w:t>
      </w:r>
      <w:r w:rsidRPr="0024339E">
        <w:t>, all warranties, terms and conditions (including without limitation, warranties and conditions</w:t>
      </w:r>
      <w:r w:rsidRPr="002A0FA5">
        <w:t xml:space="preserve"> as to fitness for purpose and merchantability), whether express or implied by statute, common law or otherwise are excluded to the extent permitted by law. </w:t>
      </w:r>
    </w:p>
    <w:p w14:paraId="1F91263A" w14:textId="59CC667D" w:rsidR="000B1D18" w:rsidRPr="002A0FA5" w:rsidRDefault="000B1D18" w:rsidP="00E403D0">
      <w:pPr>
        <w:pStyle w:val="AHall-Level2"/>
        <w:numPr>
          <w:ilvl w:val="1"/>
          <w:numId w:val="25"/>
        </w:numPr>
      </w:pPr>
      <w:r w:rsidRPr="002A0FA5">
        <w:t xml:space="preserve">Any warranties made to the </w:t>
      </w:r>
      <w:r w:rsidR="001431D5">
        <w:t xml:space="preserve">Customer </w:t>
      </w:r>
      <w:r w:rsidRPr="002A0FA5">
        <w:t>under th</w:t>
      </w:r>
      <w:r w:rsidR="00764B13">
        <w:t>is</w:t>
      </w:r>
      <w:r w:rsidRPr="002A0FA5">
        <w:t xml:space="preserve"> Agreement extend solely to the </w:t>
      </w:r>
      <w:r w:rsidR="00FD7E96">
        <w:t>Customer</w:t>
      </w:r>
      <w:r w:rsidRPr="002A0FA5">
        <w:t>.</w:t>
      </w:r>
    </w:p>
    <w:p w14:paraId="1E744295" w14:textId="18782349" w:rsidR="006E616B" w:rsidRPr="00A7769C" w:rsidRDefault="006E616B" w:rsidP="00E403D0">
      <w:pPr>
        <w:pStyle w:val="AHall-Level1"/>
        <w:numPr>
          <w:ilvl w:val="0"/>
          <w:numId w:val="25"/>
        </w:numPr>
      </w:pPr>
      <w:r w:rsidRPr="00A7769C">
        <w:t xml:space="preserve">Termination </w:t>
      </w:r>
    </w:p>
    <w:p w14:paraId="3CDDCC0D" w14:textId="41C2B9EF" w:rsidR="008738BA" w:rsidRPr="00C6279C" w:rsidRDefault="008D2473" w:rsidP="00E403D0">
      <w:pPr>
        <w:pStyle w:val="AHall-Level2"/>
        <w:numPr>
          <w:ilvl w:val="1"/>
          <w:numId w:val="25"/>
        </w:numPr>
      </w:pPr>
      <w:r>
        <w:t xml:space="preserve">The rights of termination in this clause apply in addition to </w:t>
      </w:r>
      <w:r w:rsidRPr="00C6279C">
        <w:t xml:space="preserve">the rights of termination in part </w:t>
      </w:r>
      <w:r w:rsidR="00C6279C" w:rsidRPr="00C6279C">
        <w:t>9</w:t>
      </w:r>
      <w:r w:rsidRPr="00C6279C">
        <w:t xml:space="preserve"> of the Schedule. </w:t>
      </w:r>
    </w:p>
    <w:p w14:paraId="6D2B1ADA" w14:textId="59BFDCCB" w:rsidR="006E616B" w:rsidRPr="00D716C9" w:rsidRDefault="00C72191" w:rsidP="00E403D0">
      <w:pPr>
        <w:pStyle w:val="AHall-Level2"/>
        <w:numPr>
          <w:ilvl w:val="1"/>
          <w:numId w:val="25"/>
        </w:numPr>
      </w:pPr>
      <w:r>
        <w:t xml:space="preserve">Either party </w:t>
      </w:r>
      <w:r w:rsidR="006E616B" w:rsidRPr="00D716C9">
        <w:t>may terminate th</w:t>
      </w:r>
      <w:r w:rsidR="00AF7635">
        <w:t>is</w:t>
      </w:r>
      <w:r w:rsidR="006E616B" w:rsidRPr="00D716C9">
        <w:t xml:space="preserve"> Agreement immediately </w:t>
      </w:r>
      <w:r w:rsidR="004F0289">
        <w:t xml:space="preserve">on written notice to the other party </w:t>
      </w:r>
      <w:r w:rsidR="006E616B" w:rsidRPr="00D716C9">
        <w:t>if the other party:</w:t>
      </w:r>
    </w:p>
    <w:p w14:paraId="29B21D66" w14:textId="2C52320F" w:rsidR="00C72191" w:rsidRDefault="001C12B2" w:rsidP="00E403D0">
      <w:pPr>
        <w:pStyle w:val="AHall-Level3"/>
        <w:numPr>
          <w:ilvl w:val="2"/>
          <w:numId w:val="25"/>
        </w:numPr>
      </w:pPr>
      <w:r>
        <w:t>I</w:t>
      </w:r>
      <w:r w:rsidR="00C72191">
        <w:t>n the case of a breach that is not capable of being remedied, breaches any of its obligations under th</w:t>
      </w:r>
      <w:r w:rsidR="00AF7635">
        <w:t>is</w:t>
      </w:r>
      <w:r w:rsidR="00C72191">
        <w:t xml:space="preserve"> </w:t>
      </w:r>
      <w:r w:rsidR="00AF7635">
        <w:t>A</w:t>
      </w:r>
      <w:r w:rsidR="00C72191">
        <w:t>greement</w:t>
      </w:r>
      <w:r>
        <w:t xml:space="preserve">, </w:t>
      </w:r>
    </w:p>
    <w:p w14:paraId="311EA3CD" w14:textId="735366DE" w:rsidR="006E616B" w:rsidRPr="00D716C9" w:rsidRDefault="001C12B2" w:rsidP="00E403D0">
      <w:pPr>
        <w:pStyle w:val="AHall-Level3"/>
        <w:numPr>
          <w:ilvl w:val="2"/>
          <w:numId w:val="25"/>
        </w:numPr>
      </w:pPr>
      <w:r>
        <w:t>I</w:t>
      </w:r>
      <w:r w:rsidR="00C72191">
        <w:t xml:space="preserve">n the case of a breach that is capable of being remedied, </w:t>
      </w:r>
      <w:r w:rsidR="006E616B" w:rsidRPr="00D716C9">
        <w:t>breaches any of its obligations under th</w:t>
      </w:r>
      <w:r w:rsidR="00AF7635">
        <w:t>is</w:t>
      </w:r>
      <w:r w:rsidR="006E616B" w:rsidRPr="00D716C9">
        <w:t xml:space="preserve"> Agreement and fails to remedy the breach within </w:t>
      </w:r>
      <w:r w:rsidR="004F0289">
        <w:t>2</w:t>
      </w:r>
      <w:r w:rsidR="006E616B" w:rsidRPr="00D716C9">
        <w:t xml:space="preserve">0 days of receiving notice requiring the breach to be </w:t>
      </w:r>
      <w:proofErr w:type="gramStart"/>
      <w:r w:rsidR="006E616B" w:rsidRPr="00D716C9">
        <w:t>remedied;</w:t>
      </w:r>
      <w:proofErr w:type="gramEnd"/>
      <w:r w:rsidR="006E616B" w:rsidRPr="00D716C9">
        <w:t xml:space="preserve"> or</w:t>
      </w:r>
    </w:p>
    <w:p w14:paraId="7F7ECFD4" w14:textId="0FD21E7C" w:rsidR="00C72191" w:rsidRPr="00D716C9" w:rsidRDefault="001C12B2" w:rsidP="00E403D0">
      <w:pPr>
        <w:pStyle w:val="AHall-Level3"/>
        <w:numPr>
          <w:ilvl w:val="2"/>
          <w:numId w:val="25"/>
        </w:numPr>
      </w:pPr>
      <w:r>
        <w:t>C</w:t>
      </w:r>
      <w:r w:rsidR="00A7769C">
        <w:t xml:space="preserve">eases business or </w:t>
      </w:r>
      <w:r w:rsidR="006E616B" w:rsidRPr="00D716C9">
        <w:t>becomes insolvent or goes into liquidation or has a receiver or statutory manager appointed over its assets or ceases to carry on business or makes any arrangement with its creditors</w:t>
      </w:r>
      <w:r w:rsidR="00C72191">
        <w:t>.</w:t>
      </w:r>
    </w:p>
    <w:p w14:paraId="3EF7E87C" w14:textId="6451E31D" w:rsidR="006E616B" w:rsidRDefault="008D2473" w:rsidP="00E403D0">
      <w:pPr>
        <w:pStyle w:val="AHall-Level1"/>
        <w:numPr>
          <w:ilvl w:val="0"/>
          <w:numId w:val="25"/>
        </w:numPr>
      </w:pPr>
      <w:r>
        <w:t xml:space="preserve">Consequences of </w:t>
      </w:r>
      <w:r w:rsidR="006E616B" w:rsidRPr="00D716C9">
        <w:t>termination</w:t>
      </w:r>
    </w:p>
    <w:p w14:paraId="451958E3" w14:textId="0D579219" w:rsidR="00A86A35" w:rsidRPr="00A86A35" w:rsidRDefault="007D7CC5" w:rsidP="00E403D0">
      <w:pPr>
        <w:pStyle w:val="AHall-Level2"/>
        <w:numPr>
          <w:ilvl w:val="1"/>
          <w:numId w:val="25"/>
        </w:numPr>
      </w:pPr>
      <w:r>
        <w:t>W</w:t>
      </w:r>
      <w:r w:rsidR="00A86A35">
        <w:t xml:space="preserve">ithout limiting the consequences of termination specified in part </w:t>
      </w:r>
      <w:r w:rsidR="00576C79">
        <w:t>9</w:t>
      </w:r>
      <w:r w:rsidR="00A86A35">
        <w:t xml:space="preserve"> of the Schedule, o</w:t>
      </w:r>
      <w:r w:rsidR="00A86A35" w:rsidRPr="00A86A35">
        <w:t>n termination of this Agreement by either party</w:t>
      </w:r>
      <w:r>
        <w:t xml:space="preserve"> (including for termination under part </w:t>
      </w:r>
      <w:r w:rsidR="00576C79">
        <w:t>9</w:t>
      </w:r>
      <w:r>
        <w:t xml:space="preserve"> of the Schedule):</w:t>
      </w:r>
      <w:r w:rsidR="00A86A35" w:rsidRPr="00A86A35">
        <w:t xml:space="preserve">  </w:t>
      </w:r>
    </w:p>
    <w:p w14:paraId="3E4DA536" w14:textId="39E00739" w:rsidR="007D7CC5" w:rsidRDefault="001C12B2" w:rsidP="00E403D0">
      <w:pPr>
        <w:pStyle w:val="AHall-Level3"/>
        <w:numPr>
          <w:ilvl w:val="2"/>
          <w:numId w:val="25"/>
        </w:numPr>
      </w:pPr>
      <w:r>
        <w:t>T</w:t>
      </w:r>
      <w:r w:rsidR="007D7CC5">
        <w:t>he Customer will pay all recurring monthly charges for the remainder of the Initial Term or then current Renewal Term (as applicable)</w:t>
      </w:r>
      <w:r>
        <w:t>,</w:t>
      </w:r>
    </w:p>
    <w:p w14:paraId="0B94A27A" w14:textId="1338ECEB" w:rsidR="007D7CC5" w:rsidRDefault="007D7CC5" w:rsidP="007D7CC5">
      <w:pPr>
        <w:pStyle w:val="PurpleInstructiontext-AHall"/>
        <w:tabs>
          <w:tab w:val="clear" w:pos="1985"/>
        </w:tabs>
        <w:ind w:left="0" w:firstLine="0"/>
      </w:pPr>
      <w:r>
        <w:t xml:space="preserve">Guidance </w:t>
      </w:r>
      <w:proofErr w:type="gramStart"/>
      <w:r>
        <w:t>note</w:t>
      </w:r>
      <w:proofErr w:type="gramEnd"/>
      <w:r>
        <w:t xml:space="preserve">: if there is no Initial Term or Renewal Term and the agreement runs monthly instead, delete (a) above. </w:t>
      </w:r>
    </w:p>
    <w:p w14:paraId="479EA940" w14:textId="0F976420" w:rsidR="006E616B" w:rsidRPr="00D716C9" w:rsidRDefault="001C12B2" w:rsidP="00E403D0">
      <w:pPr>
        <w:pStyle w:val="AHall-Level3"/>
        <w:numPr>
          <w:ilvl w:val="2"/>
          <w:numId w:val="25"/>
        </w:numPr>
      </w:pPr>
      <w:r>
        <w:t>A</w:t>
      </w:r>
      <w:r w:rsidR="006E616B" w:rsidRPr="00D716C9">
        <w:t xml:space="preserve">ll </w:t>
      </w:r>
      <w:r w:rsidR="007D7CC5">
        <w:t xml:space="preserve">invoices issued prior to the date of termination and any other </w:t>
      </w:r>
      <w:r w:rsidR="006E616B" w:rsidRPr="00D716C9">
        <w:t xml:space="preserve">amounts </w:t>
      </w:r>
      <w:r w:rsidR="007D7CC5">
        <w:t>payable for the period up until the date of termination</w:t>
      </w:r>
      <w:r w:rsidR="00B61A07">
        <w:t>, including any termination charges specified in th</w:t>
      </w:r>
      <w:r w:rsidR="00EB2D76">
        <w:t>is Agreement</w:t>
      </w:r>
      <w:r w:rsidR="00B61A07">
        <w:t xml:space="preserve">, </w:t>
      </w:r>
      <w:r w:rsidR="006E616B" w:rsidRPr="00D716C9">
        <w:t>will become immediately due and payable</w:t>
      </w:r>
      <w:r>
        <w:t>,</w:t>
      </w:r>
    </w:p>
    <w:p w14:paraId="2CCFCBAD" w14:textId="435A8778" w:rsidR="006E616B" w:rsidRDefault="001C12B2" w:rsidP="00E403D0">
      <w:pPr>
        <w:pStyle w:val="AHall-Level3"/>
        <w:numPr>
          <w:ilvl w:val="2"/>
          <w:numId w:val="25"/>
        </w:numPr>
      </w:pPr>
      <w:r>
        <w:t>T</w:t>
      </w:r>
      <w:r w:rsidR="006E616B" w:rsidRPr="00D716C9">
        <w:t xml:space="preserve">he Supplier will cease to provide the </w:t>
      </w:r>
      <w:r w:rsidR="005A29E5">
        <w:t>UC Solution</w:t>
      </w:r>
      <w:r w:rsidR="000F2E0F">
        <w:t xml:space="preserve"> </w:t>
      </w:r>
      <w:r w:rsidR="006E616B" w:rsidRPr="00D716C9">
        <w:t xml:space="preserve">to the Customer, and the Customer will cease to have any entitlement to use the </w:t>
      </w:r>
      <w:r w:rsidR="005A29E5">
        <w:t>UC Solution</w:t>
      </w:r>
      <w:r>
        <w:t>,</w:t>
      </w:r>
    </w:p>
    <w:p w14:paraId="3AC57401" w14:textId="2D295B6B" w:rsidR="00B61A07" w:rsidRDefault="001C12B2" w:rsidP="00E403D0">
      <w:pPr>
        <w:pStyle w:val="AHall-Level3"/>
        <w:numPr>
          <w:ilvl w:val="2"/>
          <w:numId w:val="25"/>
        </w:numPr>
      </w:pPr>
      <w:r>
        <w:t>T</w:t>
      </w:r>
      <w:r w:rsidR="00B61A07">
        <w:t>he telephone number</w:t>
      </w:r>
      <w:r w:rsidR="0049599F">
        <w:t>s</w:t>
      </w:r>
      <w:r w:rsidR="00B61A07">
        <w:t xml:space="preserve"> that </w:t>
      </w:r>
      <w:r w:rsidR="00AA02EA">
        <w:t xml:space="preserve">the Customer </w:t>
      </w:r>
      <w:r w:rsidR="00B61A07">
        <w:t xml:space="preserve">used in connection with the </w:t>
      </w:r>
      <w:r w:rsidR="005A29E5">
        <w:t>UC Solution</w:t>
      </w:r>
      <w:r w:rsidR="00B61A07">
        <w:t xml:space="preserve"> will</w:t>
      </w:r>
      <w:r w:rsidR="00AA02EA">
        <w:t>, if requested by the Customer,</w:t>
      </w:r>
      <w:r>
        <w:t xml:space="preserve"> </w:t>
      </w:r>
      <w:r w:rsidR="00B61A07">
        <w:t xml:space="preserve">be </w:t>
      </w:r>
      <w:r>
        <w:t xml:space="preserve">transferred </w:t>
      </w:r>
      <w:r w:rsidR="00B61A07">
        <w:t xml:space="preserve">as described in the </w:t>
      </w:r>
      <w:r w:rsidR="00EB2D76">
        <w:t xml:space="preserve">‘Disengagement </w:t>
      </w:r>
      <w:r w:rsidR="009F3BC0">
        <w:t>s</w:t>
      </w:r>
      <w:r w:rsidR="00EB2D76">
        <w:t>ervices</w:t>
      </w:r>
      <w:r w:rsidR="009F3BC0">
        <w:t xml:space="preserve"> and charges</w:t>
      </w:r>
      <w:r w:rsidR="00EB2D76">
        <w:t xml:space="preserve">’ section of </w:t>
      </w:r>
      <w:r w:rsidR="007D7CC5">
        <w:t>A</w:t>
      </w:r>
      <w:r w:rsidR="00EB2D76">
        <w:t>ppendix</w:t>
      </w:r>
      <w:r w:rsidR="007D7CC5">
        <w:t xml:space="preserve"> </w:t>
      </w:r>
      <w:r w:rsidR="007D37FE">
        <w:t>3</w:t>
      </w:r>
      <w:r w:rsidR="00B61A07">
        <w:t xml:space="preserve">, subject (at the </w:t>
      </w:r>
      <w:r w:rsidR="00B61A07">
        <w:lastRenderedPageBreak/>
        <w:t>Supplier’s discretion) to payment by the Customer of all amounts due under th</w:t>
      </w:r>
      <w:r w:rsidR="00AF7635">
        <w:t>is</w:t>
      </w:r>
      <w:r w:rsidR="00B61A07">
        <w:t xml:space="preserve"> Agreement</w:t>
      </w:r>
      <w:r w:rsidR="001F6177">
        <w:t xml:space="preserve"> and subject also to any other conditions specified in th</w:t>
      </w:r>
      <w:r w:rsidR="00EB2D76">
        <w:t>is Agreement</w:t>
      </w:r>
      <w:r>
        <w:t>,</w:t>
      </w:r>
    </w:p>
    <w:p w14:paraId="640F6110" w14:textId="414139B1" w:rsidR="007D7CC5" w:rsidRPr="00D716C9" w:rsidRDefault="001C12B2" w:rsidP="00E403D0">
      <w:pPr>
        <w:pStyle w:val="AHall-Level3"/>
        <w:numPr>
          <w:ilvl w:val="2"/>
          <w:numId w:val="25"/>
        </w:numPr>
      </w:pPr>
      <w:r>
        <w:t>T</w:t>
      </w:r>
      <w:r w:rsidR="007D7CC5">
        <w:t xml:space="preserve">he Supplier will provide any other Disengagement Services (as described in Appendix </w:t>
      </w:r>
      <w:r w:rsidR="007D37FE">
        <w:t>3</w:t>
      </w:r>
      <w:r>
        <w:t xml:space="preserve">, </w:t>
      </w:r>
    </w:p>
    <w:p w14:paraId="44002121" w14:textId="38E56F08" w:rsidR="006E616B" w:rsidRPr="00D716C9" w:rsidRDefault="001C12B2" w:rsidP="00E403D0">
      <w:pPr>
        <w:pStyle w:val="AHall-Level3"/>
        <w:numPr>
          <w:ilvl w:val="2"/>
          <w:numId w:val="25"/>
        </w:numPr>
      </w:pPr>
      <w:r>
        <w:t>T</w:t>
      </w:r>
      <w:r w:rsidR="006E616B" w:rsidRPr="00D716C9">
        <w:t>he provisions of th</w:t>
      </w:r>
      <w:r w:rsidR="00AF7635">
        <w:t>is</w:t>
      </w:r>
      <w:r w:rsidR="006E616B" w:rsidRPr="00D716C9">
        <w:t xml:space="preserve"> Agreement that are by their nature intended to survive termination will remain in full force.</w:t>
      </w:r>
    </w:p>
    <w:p w14:paraId="5403D5DD" w14:textId="77777777" w:rsidR="006E616B" w:rsidRDefault="006E616B" w:rsidP="00E403D0">
      <w:pPr>
        <w:pStyle w:val="AHall-Level1"/>
        <w:numPr>
          <w:ilvl w:val="0"/>
          <w:numId w:val="25"/>
        </w:numPr>
      </w:pPr>
      <w:r w:rsidRPr="00D716C9">
        <w:t xml:space="preserve">Liability  </w:t>
      </w:r>
    </w:p>
    <w:p w14:paraId="32306830" w14:textId="77777777" w:rsidR="00A7769C" w:rsidRPr="00A7769C" w:rsidRDefault="00A7769C" w:rsidP="00E403D0">
      <w:pPr>
        <w:pStyle w:val="AHall-Level2"/>
        <w:numPr>
          <w:ilvl w:val="1"/>
          <w:numId w:val="25"/>
        </w:numPr>
        <w:rPr>
          <w:rFonts w:cs="Calibri"/>
        </w:rPr>
      </w:pPr>
      <w:r w:rsidRPr="00A7769C">
        <w:rPr>
          <w:rFonts w:cs="Calibri"/>
        </w:rPr>
        <w:t xml:space="preserve">This limitation does not apply to claims by the Customer for bodily injury or damage to real property or tangible personal property </w:t>
      </w:r>
      <w:r w:rsidR="004F0289">
        <w:rPr>
          <w:rFonts w:cs="Calibri"/>
        </w:rPr>
        <w:t xml:space="preserve">where the </w:t>
      </w:r>
      <w:r w:rsidRPr="00A7769C">
        <w:rPr>
          <w:rFonts w:cs="Calibri"/>
        </w:rPr>
        <w:t>Supplier is legally liable</w:t>
      </w:r>
      <w:r w:rsidR="004F0289">
        <w:rPr>
          <w:rFonts w:cs="Calibri"/>
        </w:rPr>
        <w:t xml:space="preserve"> for that injury or damage</w:t>
      </w:r>
      <w:r w:rsidRPr="00A7769C">
        <w:rPr>
          <w:rFonts w:cs="Calibri"/>
        </w:rPr>
        <w:t>.</w:t>
      </w:r>
    </w:p>
    <w:p w14:paraId="0619B84E" w14:textId="6146208C" w:rsidR="00A7769C" w:rsidRDefault="00A7769C" w:rsidP="00E403D0">
      <w:pPr>
        <w:pStyle w:val="AHall-Level2"/>
        <w:numPr>
          <w:ilvl w:val="1"/>
          <w:numId w:val="25"/>
        </w:numPr>
        <w:rPr>
          <w:rFonts w:cs="Calibri"/>
        </w:rPr>
      </w:pPr>
      <w:r w:rsidRPr="00A7769C">
        <w:rPr>
          <w:rFonts w:cs="Calibri"/>
        </w:rPr>
        <w:t xml:space="preserve">The Supplier’s liability under this Agreement is limited to direct loss only, to the amount paid by the Customer </w:t>
      </w:r>
      <w:r w:rsidR="00BF7951">
        <w:rPr>
          <w:rFonts w:cs="Calibri"/>
        </w:rPr>
        <w:t xml:space="preserve">to the Supplier </w:t>
      </w:r>
      <w:r w:rsidRPr="00A7769C">
        <w:rPr>
          <w:rFonts w:cs="Calibri"/>
        </w:rPr>
        <w:t xml:space="preserve">in the </w:t>
      </w:r>
      <w:proofErr w:type="gramStart"/>
      <w:r w:rsidRPr="001C12B2">
        <w:t>12 month</w:t>
      </w:r>
      <w:proofErr w:type="gramEnd"/>
      <w:r w:rsidRPr="00A7769C">
        <w:rPr>
          <w:rFonts w:cs="Calibri"/>
        </w:rPr>
        <w:t xml:space="preserve"> period preceding the event giving rise to the claim. </w:t>
      </w:r>
    </w:p>
    <w:p w14:paraId="23C04B06" w14:textId="4C857098" w:rsidR="00A7769C" w:rsidRDefault="00BF7951" w:rsidP="00E403D0">
      <w:pPr>
        <w:pStyle w:val="AHall-Level2"/>
        <w:numPr>
          <w:ilvl w:val="1"/>
          <w:numId w:val="25"/>
        </w:numPr>
        <w:rPr>
          <w:rFonts w:cs="Calibri"/>
        </w:rPr>
      </w:pPr>
      <w:r>
        <w:rPr>
          <w:rFonts w:cs="Calibri"/>
        </w:rPr>
        <w:t>Without limiting any other provision of th</w:t>
      </w:r>
      <w:r w:rsidR="00AF7635">
        <w:rPr>
          <w:rFonts w:cs="Calibri"/>
        </w:rPr>
        <w:t>is</w:t>
      </w:r>
      <w:r>
        <w:rPr>
          <w:rFonts w:cs="Calibri"/>
        </w:rPr>
        <w:t xml:space="preserve"> Agreement that limits the Supplier’s liability, i</w:t>
      </w:r>
      <w:r w:rsidR="00A7769C" w:rsidRPr="00A7769C">
        <w:rPr>
          <w:rFonts w:cs="Calibri"/>
        </w:rPr>
        <w:t xml:space="preserve">n no event is the Supplier liable for any indirect loss or for any </w:t>
      </w:r>
      <w:r>
        <w:rPr>
          <w:rFonts w:cs="Calibri"/>
        </w:rPr>
        <w:t xml:space="preserve">act or omission of the carrier used by the Supplier in provision of the </w:t>
      </w:r>
      <w:r w:rsidR="005A29E5">
        <w:rPr>
          <w:rFonts w:cs="Calibri"/>
        </w:rPr>
        <w:t>UC Solution</w:t>
      </w:r>
      <w:r>
        <w:rPr>
          <w:rFonts w:cs="Calibri"/>
        </w:rPr>
        <w:t xml:space="preserve"> or for any act or omission of the Third Party </w:t>
      </w:r>
      <w:r w:rsidR="00041E78">
        <w:rPr>
          <w:rFonts w:cs="Calibri"/>
        </w:rPr>
        <w:t>Provider</w:t>
      </w:r>
      <w:r>
        <w:rPr>
          <w:rFonts w:cs="Calibri"/>
        </w:rPr>
        <w:t xml:space="preserve">, or for any lack of availability or disruption to use of the </w:t>
      </w:r>
      <w:r w:rsidR="005A29E5">
        <w:rPr>
          <w:rFonts w:cs="Calibri"/>
        </w:rPr>
        <w:t>UC Solution</w:t>
      </w:r>
      <w:r>
        <w:rPr>
          <w:rFonts w:cs="Calibri"/>
        </w:rPr>
        <w:t xml:space="preserve"> due to any third party act or omission, or for any </w:t>
      </w:r>
      <w:r w:rsidR="00A7769C" w:rsidRPr="00A7769C">
        <w:rPr>
          <w:rFonts w:cs="Calibri"/>
        </w:rPr>
        <w:t>loss of profits, lost savings, lost revenue, loss of data, business interruption, incidental or special damages, or for any consequential loss</w:t>
      </w:r>
      <w:r>
        <w:rPr>
          <w:rFonts w:cs="Calibri"/>
        </w:rPr>
        <w:t xml:space="preserve"> or for any</w:t>
      </w:r>
      <w:r w:rsidRPr="00BF7951">
        <w:rPr>
          <w:rFonts w:cs="Calibri"/>
        </w:rPr>
        <w:t xml:space="preserve"> </w:t>
      </w:r>
      <w:r>
        <w:rPr>
          <w:rFonts w:cs="Calibri"/>
        </w:rPr>
        <w:t>Force Majeure Event</w:t>
      </w:r>
      <w:r w:rsidR="00A7769C" w:rsidRPr="00A7769C">
        <w:rPr>
          <w:rFonts w:cs="Calibri"/>
        </w:rPr>
        <w:t xml:space="preserve">. </w:t>
      </w:r>
    </w:p>
    <w:p w14:paraId="230AF1FC" w14:textId="23582296" w:rsidR="00BF7951" w:rsidRPr="00A7769C" w:rsidRDefault="00BF7951" w:rsidP="00E403D0">
      <w:pPr>
        <w:pStyle w:val="AHall-Level2"/>
        <w:numPr>
          <w:ilvl w:val="1"/>
          <w:numId w:val="25"/>
        </w:numPr>
        <w:rPr>
          <w:rFonts w:cs="Calibri"/>
        </w:rPr>
      </w:pPr>
      <w:r>
        <w:rPr>
          <w:rFonts w:cs="Calibri"/>
        </w:rPr>
        <w:t xml:space="preserve">The Customer is and remains liable for all acts and omissions in connection with its use of the </w:t>
      </w:r>
      <w:r w:rsidR="005A29E5">
        <w:rPr>
          <w:rFonts w:cs="Calibri"/>
        </w:rPr>
        <w:t>UC Solution</w:t>
      </w:r>
      <w:r w:rsidR="00117150">
        <w:rPr>
          <w:rFonts w:cs="Calibri"/>
        </w:rPr>
        <w:t xml:space="preserve"> and all Calling and Supported Capabilities</w:t>
      </w:r>
      <w:r w:rsidR="00F03C27">
        <w:rPr>
          <w:rFonts w:cs="Calibri"/>
        </w:rPr>
        <w:t>. W</w:t>
      </w:r>
      <w:r>
        <w:rPr>
          <w:rFonts w:cs="Calibri"/>
        </w:rPr>
        <w:t>ithout limiting the earlier part of this clause, the Customer is responsible for any use that contravenes applicable laws</w:t>
      </w:r>
      <w:r w:rsidR="00F03C27">
        <w:rPr>
          <w:rFonts w:cs="Calibri"/>
        </w:rPr>
        <w:t>,</w:t>
      </w:r>
      <w:r>
        <w:rPr>
          <w:rFonts w:cs="Calibri"/>
        </w:rPr>
        <w:t xml:space="preserve"> notwithstandi</w:t>
      </w:r>
      <w:r w:rsidR="00F03C27">
        <w:rPr>
          <w:rFonts w:cs="Calibri"/>
        </w:rPr>
        <w:t>n</w:t>
      </w:r>
      <w:r>
        <w:rPr>
          <w:rFonts w:cs="Calibri"/>
        </w:rPr>
        <w:t xml:space="preserve">g that the Supplier may notify </w:t>
      </w:r>
      <w:r w:rsidR="00F03C27">
        <w:rPr>
          <w:rFonts w:cs="Calibri"/>
        </w:rPr>
        <w:t xml:space="preserve">the Customer that the Customer’s use is noncompliant (the Supplier does not, by having the right to notify the Customer of noncompliant use, take on any role of monitoring or notifying the Customer of noncompliant use).  </w:t>
      </w:r>
    </w:p>
    <w:p w14:paraId="75F20AFD" w14:textId="77777777" w:rsidR="006E616B" w:rsidRPr="00D716C9" w:rsidRDefault="006E616B" w:rsidP="00E403D0">
      <w:pPr>
        <w:pStyle w:val="AHall-Level1"/>
        <w:numPr>
          <w:ilvl w:val="0"/>
          <w:numId w:val="25"/>
        </w:numPr>
      </w:pPr>
      <w:bookmarkStart w:id="10" w:name="_Toc481730037"/>
      <w:bookmarkStart w:id="11" w:name="_Toc377881193"/>
      <w:bookmarkStart w:id="12" w:name="_Toc377881401"/>
      <w:bookmarkStart w:id="13" w:name="_Toc377881467"/>
      <w:bookmarkStart w:id="14" w:name="_Toc378393655"/>
      <w:bookmarkStart w:id="15" w:name="_Toc441916874"/>
      <w:r w:rsidRPr="00D716C9">
        <w:t>Dispute resolution</w:t>
      </w:r>
      <w:bookmarkEnd w:id="10"/>
      <w:bookmarkEnd w:id="11"/>
      <w:bookmarkEnd w:id="12"/>
      <w:bookmarkEnd w:id="13"/>
      <w:bookmarkEnd w:id="14"/>
      <w:bookmarkEnd w:id="15"/>
    </w:p>
    <w:p w14:paraId="619C7FD3" w14:textId="01C8F45C" w:rsidR="006E616B" w:rsidRPr="00D716C9" w:rsidRDefault="006E616B" w:rsidP="00E403D0">
      <w:pPr>
        <w:pStyle w:val="AHall-Level2"/>
        <w:numPr>
          <w:ilvl w:val="1"/>
          <w:numId w:val="25"/>
        </w:numPr>
      </w:pPr>
      <w:r w:rsidRPr="00D716C9">
        <w:t>In the event of any dispute arising between the parties in relation to th</w:t>
      </w:r>
      <w:r w:rsidR="00AF7635">
        <w:t>is</w:t>
      </w:r>
      <w:r w:rsidRPr="00D716C9">
        <w:t xml:space="preserve"> Agreement, no party may commence any proceedings relating to the dispute (except where the party seeks urgent interlocutory relief) unless that party has complied with the procedures in this clause 1</w:t>
      </w:r>
      <w:r w:rsidR="0049599F">
        <w:t>6</w:t>
      </w:r>
      <w:r w:rsidRPr="00D716C9">
        <w:t>.</w:t>
      </w:r>
    </w:p>
    <w:p w14:paraId="4BE09B7E" w14:textId="77777777" w:rsidR="006E616B" w:rsidRPr="00D716C9" w:rsidRDefault="006E616B" w:rsidP="00E403D0">
      <w:pPr>
        <w:pStyle w:val="AHall-Level2"/>
        <w:numPr>
          <w:ilvl w:val="1"/>
          <w:numId w:val="25"/>
        </w:numPr>
      </w:pPr>
      <w:r w:rsidRPr="00D716C9">
        <w:t xml:space="preserve">The party initiating the dispute (“the first party”) must provide written notice of the dispute to the other party (“the other party”) and nominate in that notice the first party’s representative for the negotiations.  The other party must within fourteen days of receipt of the notice, give written notice to the first party naming its representative for the negotiations ("Other Party's Notice"). Each nominated representative will have authority to settle or resolve the dispute. The parties will co-operate with each other and </w:t>
      </w:r>
      <w:r w:rsidR="00586084" w:rsidRPr="00D716C9">
        <w:t>endeavour</w:t>
      </w:r>
      <w:r w:rsidRPr="00D716C9">
        <w:t xml:space="preserve"> to resolve the dispute through discussion and negotiation.</w:t>
      </w:r>
    </w:p>
    <w:p w14:paraId="02BA0273" w14:textId="77777777" w:rsidR="006E616B" w:rsidRPr="00D716C9" w:rsidRDefault="006E616B" w:rsidP="00E403D0">
      <w:pPr>
        <w:pStyle w:val="AHall-Level2"/>
        <w:numPr>
          <w:ilvl w:val="1"/>
          <w:numId w:val="25"/>
        </w:numPr>
      </w:pPr>
      <w:r w:rsidRPr="00D716C9">
        <w:lastRenderedPageBreak/>
        <w:t>If the dispute is not resolved within one month following the date of the Other Party's Notice (or such longer period agreed by the parties in writing), either party may utilize any other legal remedies available to it in seeking to resolve the dispute.</w:t>
      </w:r>
    </w:p>
    <w:p w14:paraId="34FCA8CE" w14:textId="77777777" w:rsidR="006E616B" w:rsidRPr="00D716C9" w:rsidRDefault="006E616B" w:rsidP="00E403D0">
      <w:pPr>
        <w:pStyle w:val="AHall-Level1"/>
        <w:numPr>
          <w:ilvl w:val="0"/>
          <w:numId w:val="25"/>
        </w:numPr>
      </w:pPr>
      <w:r w:rsidRPr="00D716C9">
        <w:t xml:space="preserve">Consumer guarantees </w:t>
      </w:r>
    </w:p>
    <w:p w14:paraId="5BE4B510" w14:textId="134BF6C5" w:rsidR="006E616B" w:rsidRPr="00742FD3" w:rsidRDefault="006E616B" w:rsidP="00E403D0">
      <w:pPr>
        <w:pStyle w:val="AHall-Level2"/>
        <w:numPr>
          <w:ilvl w:val="1"/>
          <w:numId w:val="25"/>
        </w:numPr>
      </w:pPr>
      <w:r w:rsidRPr="00742FD3">
        <w:t xml:space="preserve">The Customer acknowledges that where it is acquiring the </w:t>
      </w:r>
      <w:r w:rsidR="005A29E5">
        <w:t>UC Solution</w:t>
      </w:r>
      <w:r w:rsidR="000F2E0F">
        <w:t xml:space="preserve"> </w:t>
      </w:r>
      <w:r w:rsidRPr="00742FD3">
        <w:t xml:space="preserve">for the purposes of a business, to the extent permitted by the relevant legislation, any statutory consumer guarantees or legislation that are intended to apply to non-business </w:t>
      </w:r>
      <w:r w:rsidR="00586084">
        <w:t>consumers only</w:t>
      </w:r>
      <w:r w:rsidR="00742FD3">
        <w:t xml:space="preserve"> will not apply.</w:t>
      </w:r>
    </w:p>
    <w:p w14:paraId="70030991" w14:textId="77777777" w:rsidR="0074591F" w:rsidRPr="00AD3AB7" w:rsidRDefault="0074591F" w:rsidP="00E403D0">
      <w:pPr>
        <w:pStyle w:val="AHall-Level1"/>
        <w:numPr>
          <w:ilvl w:val="0"/>
          <w:numId w:val="25"/>
        </w:numPr>
      </w:pPr>
      <w:bookmarkStart w:id="16" w:name="_Toc441916863"/>
      <w:bookmarkStart w:id="17" w:name="_Toc481730030"/>
      <w:r w:rsidRPr="00AD3AB7">
        <w:t>Force majeure</w:t>
      </w:r>
    </w:p>
    <w:bookmarkEnd w:id="16"/>
    <w:p w14:paraId="3F92E8F3" w14:textId="733C97ED" w:rsidR="0074591F" w:rsidRPr="00803BBD" w:rsidRDefault="0074591F" w:rsidP="00E403D0">
      <w:pPr>
        <w:pStyle w:val="AHall-Level2"/>
        <w:numPr>
          <w:ilvl w:val="1"/>
          <w:numId w:val="25"/>
        </w:numPr>
      </w:pPr>
      <w:r>
        <w:t xml:space="preserve">The Supplier </w:t>
      </w:r>
      <w:r w:rsidRPr="00803BBD">
        <w:t>may suspend its obligations to perform under th</w:t>
      </w:r>
      <w:r w:rsidR="00AF7635">
        <w:t>is</w:t>
      </w:r>
      <w:r w:rsidRPr="00803BBD">
        <w:t xml:space="preserve"> Agreement if it is unable to perform as a direct result of a Force Majeure Event. Any such suspension of performance must be limited to the period during which the Force Majeure Event continues. </w:t>
      </w:r>
    </w:p>
    <w:p w14:paraId="01FF9410" w14:textId="470D2B2B" w:rsidR="0074591F" w:rsidRPr="00803BBD" w:rsidRDefault="0074591F" w:rsidP="00E403D0">
      <w:pPr>
        <w:pStyle w:val="AHall-Level2"/>
        <w:numPr>
          <w:ilvl w:val="1"/>
          <w:numId w:val="25"/>
        </w:numPr>
      </w:pPr>
      <w:r w:rsidRPr="00803BBD">
        <w:t xml:space="preserve">Where </w:t>
      </w:r>
      <w:r w:rsidR="00A40451">
        <w:t xml:space="preserve">the Supplier’s </w:t>
      </w:r>
      <w:r w:rsidRPr="00803BBD">
        <w:t xml:space="preserve">obligations have been suspended </w:t>
      </w:r>
      <w:r w:rsidR="00A40451">
        <w:t xml:space="preserve">under </w:t>
      </w:r>
      <w:r w:rsidRPr="00803BBD">
        <w:t xml:space="preserve">clause </w:t>
      </w:r>
      <w:r>
        <w:t>1</w:t>
      </w:r>
      <w:r w:rsidR="0049599F">
        <w:t>8</w:t>
      </w:r>
      <w:r w:rsidRPr="00803BBD">
        <w:t xml:space="preserve">.1 for a period </w:t>
      </w:r>
      <w:r w:rsidRPr="001C12B2">
        <w:t xml:space="preserve">of </w:t>
      </w:r>
      <w:r w:rsidR="00A40451" w:rsidRPr="001C12B2">
        <w:t xml:space="preserve">90 </w:t>
      </w:r>
      <w:r w:rsidRPr="001C12B2">
        <w:t xml:space="preserve">days or more, the </w:t>
      </w:r>
      <w:r w:rsidR="00A40451" w:rsidRPr="001C12B2">
        <w:t xml:space="preserve">Customer </w:t>
      </w:r>
      <w:r w:rsidRPr="001C12B2">
        <w:t xml:space="preserve">may immediately </w:t>
      </w:r>
      <w:bookmarkStart w:id="18" w:name="A"/>
      <w:r w:rsidRPr="001C12B2">
        <w:t>terminate th</w:t>
      </w:r>
      <w:r w:rsidR="00AF7635" w:rsidRPr="001C12B2">
        <w:t>is</w:t>
      </w:r>
      <w:r w:rsidRPr="001C12B2">
        <w:t xml:space="preserve"> Agreement </w:t>
      </w:r>
      <w:bookmarkEnd w:id="18"/>
      <w:r w:rsidRPr="001C12B2">
        <w:t>by giving notice in</w:t>
      </w:r>
      <w:r w:rsidRPr="00803BBD">
        <w:t xml:space="preserve"> writing to the </w:t>
      </w:r>
      <w:r w:rsidR="00A40451">
        <w:t>Supplier</w:t>
      </w:r>
      <w:r w:rsidRPr="00803BBD">
        <w:t>.</w:t>
      </w:r>
    </w:p>
    <w:p w14:paraId="44DFDEDD" w14:textId="77777777" w:rsidR="006E616B" w:rsidRPr="00742FD3" w:rsidRDefault="006E616B" w:rsidP="00E403D0">
      <w:pPr>
        <w:pStyle w:val="AHall-Level1"/>
        <w:numPr>
          <w:ilvl w:val="0"/>
          <w:numId w:val="25"/>
        </w:numPr>
      </w:pPr>
      <w:r w:rsidRPr="00742FD3">
        <w:t>General</w:t>
      </w:r>
    </w:p>
    <w:p w14:paraId="5B758ED7" w14:textId="73B28430" w:rsidR="006E616B" w:rsidRPr="00742FD3" w:rsidRDefault="006E616B" w:rsidP="00E403D0">
      <w:pPr>
        <w:pStyle w:val="AHall-Level2"/>
        <w:numPr>
          <w:ilvl w:val="1"/>
          <w:numId w:val="25"/>
        </w:numPr>
      </w:pPr>
      <w:r w:rsidRPr="001C12B2">
        <w:rPr>
          <w:b/>
          <w:bCs/>
        </w:rPr>
        <w:t>Entire agreement</w:t>
      </w:r>
      <w:bookmarkEnd w:id="17"/>
      <w:r w:rsidRPr="001C12B2">
        <w:rPr>
          <w:b/>
          <w:bCs/>
        </w:rPr>
        <w:t>:</w:t>
      </w:r>
      <w:r w:rsidRPr="00742FD3">
        <w:t xml:space="preserve"> Th</w:t>
      </w:r>
      <w:r w:rsidR="00AF7635">
        <w:t>is</w:t>
      </w:r>
      <w:r w:rsidRPr="00742FD3">
        <w:t xml:space="preserve"> Agreement constitutes the complete and exclusive statement of the agreement between the parties, superseding all proposals or prior agreements, oral or written, and all other communications between the parties relating to the subject matter of th</w:t>
      </w:r>
      <w:r w:rsidR="00AF7635">
        <w:t>is</w:t>
      </w:r>
      <w:r w:rsidRPr="00742FD3">
        <w:t xml:space="preserve"> Agreement.</w:t>
      </w:r>
    </w:p>
    <w:p w14:paraId="47F5B4AF" w14:textId="77777777" w:rsidR="006E616B" w:rsidRPr="00742FD3" w:rsidRDefault="006E616B" w:rsidP="00E403D0">
      <w:pPr>
        <w:pStyle w:val="AHall-Level2"/>
        <w:numPr>
          <w:ilvl w:val="1"/>
          <w:numId w:val="25"/>
        </w:numPr>
      </w:pPr>
      <w:bookmarkStart w:id="19" w:name="_Toc481730033"/>
      <w:bookmarkStart w:id="20" w:name="_Toc441916870"/>
      <w:r w:rsidRPr="001C12B2">
        <w:rPr>
          <w:b/>
          <w:bCs/>
        </w:rPr>
        <w:t>Waiver</w:t>
      </w:r>
      <w:bookmarkEnd w:id="19"/>
      <w:bookmarkEnd w:id="20"/>
      <w:r w:rsidRPr="001C12B2">
        <w:rPr>
          <w:b/>
          <w:bCs/>
        </w:rPr>
        <w:t>:</w:t>
      </w:r>
      <w:r w:rsidRPr="00742FD3">
        <w:t xml:space="preserve"> No exercise or failure to exercise or delay in exercising any right or remedy by a party will constitute a waiver by that party of that or any other right or remedy available to it.</w:t>
      </w:r>
    </w:p>
    <w:p w14:paraId="38216A9A" w14:textId="66EAF06E" w:rsidR="006E616B" w:rsidRPr="00742FD3" w:rsidRDefault="006E616B" w:rsidP="00E403D0">
      <w:pPr>
        <w:pStyle w:val="AHall-Level2"/>
        <w:numPr>
          <w:ilvl w:val="1"/>
          <w:numId w:val="25"/>
        </w:numPr>
      </w:pPr>
      <w:bookmarkStart w:id="21" w:name="_Toc481730035"/>
      <w:bookmarkStart w:id="22" w:name="_Toc441916872"/>
      <w:r w:rsidRPr="001C12B2">
        <w:rPr>
          <w:b/>
          <w:bCs/>
        </w:rPr>
        <w:t xml:space="preserve">Partial </w:t>
      </w:r>
      <w:r w:rsidR="001C12B2">
        <w:rPr>
          <w:b/>
          <w:bCs/>
        </w:rPr>
        <w:t>I</w:t>
      </w:r>
      <w:r w:rsidRPr="001C12B2">
        <w:rPr>
          <w:b/>
          <w:bCs/>
        </w:rPr>
        <w:t>nvalidity</w:t>
      </w:r>
      <w:bookmarkEnd w:id="21"/>
      <w:bookmarkEnd w:id="22"/>
      <w:r w:rsidRPr="001C12B2">
        <w:rPr>
          <w:b/>
          <w:bCs/>
        </w:rPr>
        <w:t>:</w:t>
      </w:r>
      <w:r w:rsidRPr="00742FD3">
        <w:t xml:space="preserve"> If any provision of th</w:t>
      </w:r>
      <w:r w:rsidR="00AF7635">
        <w:t>is</w:t>
      </w:r>
      <w:r w:rsidRPr="00742FD3">
        <w:t xml:space="preserve"> Agreement or its application to any party or circumstance is or becomes invalid or unenforceable to any extent, the remainder of th</w:t>
      </w:r>
      <w:r w:rsidR="00AF7635">
        <w:t>is</w:t>
      </w:r>
      <w:r w:rsidRPr="00742FD3">
        <w:t xml:space="preserve"> Agreement and its application will not be affected and will remain enforceable to the greatest extent permitted by law.</w:t>
      </w:r>
    </w:p>
    <w:p w14:paraId="7503654B" w14:textId="268CDC4B" w:rsidR="006E616B" w:rsidRPr="00742FD3" w:rsidRDefault="006E616B" w:rsidP="00E403D0">
      <w:pPr>
        <w:pStyle w:val="AHall-Level2"/>
        <w:numPr>
          <w:ilvl w:val="1"/>
          <w:numId w:val="25"/>
        </w:numPr>
      </w:pPr>
      <w:r w:rsidRPr="001C12B2">
        <w:rPr>
          <w:b/>
          <w:bCs/>
        </w:rPr>
        <w:t xml:space="preserve">Independent </w:t>
      </w:r>
      <w:r w:rsidR="001C12B2">
        <w:rPr>
          <w:b/>
          <w:bCs/>
        </w:rPr>
        <w:t>C</w:t>
      </w:r>
      <w:r w:rsidRPr="001C12B2">
        <w:rPr>
          <w:b/>
          <w:bCs/>
        </w:rPr>
        <w:t>ontractor:</w:t>
      </w:r>
      <w:r w:rsidRPr="00742FD3">
        <w:t xml:space="preserve"> The Supplier is an independent contractor to the Customer and is in all respects independent of the Customer. Nothing in th</w:t>
      </w:r>
      <w:r w:rsidR="00AF7635">
        <w:t>is</w:t>
      </w:r>
      <w:r w:rsidRPr="00742FD3">
        <w:t xml:space="preserve"> Agreement constitutes either party a partner, agent, </w:t>
      </w:r>
      <w:proofErr w:type="gramStart"/>
      <w:r w:rsidRPr="00742FD3">
        <w:t>employee</w:t>
      </w:r>
      <w:proofErr w:type="gramEnd"/>
      <w:r w:rsidRPr="00742FD3">
        <w:t xml:space="preserve"> or joint </w:t>
      </w:r>
      <w:r w:rsidR="00586084" w:rsidRPr="00742FD3">
        <w:t>venture</w:t>
      </w:r>
      <w:r w:rsidRPr="00742FD3">
        <w:t xml:space="preserve"> of the other.</w:t>
      </w:r>
    </w:p>
    <w:p w14:paraId="1E51D5CD" w14:textId="7E081FCD" w:rsidR="006E616B" w:rsidRPr="00742FD3" w:rsidRDefault="006E616B" w:rsidP="00E403D0">
      <w:pPr>
        <w:pStyle w:val="AHall-Level2"/>
        <w:numPr>
          <w:ilvl w:val="1"/>
          <w:numId w:val="25"/>
        </w:numPr>
      </w:pPr>
      <w:r w:rsidRPr="001C12B2">
        <w:rPr>
          <w:b/>
          <w:bCs/>
        </w:rPr>
        <w:t>Suspension:</w:t>
      </w:r>
      <w:r w:rsidRPr="00742FD3">
        <w:t xml:space="preserve"> The Supplier may suspend performance of its obligations under th</w:t>
      </w:r>
      <w:r w:rsidR="00AF7635">
        <w:t>is</w:t>
      </w:r>
      <w:r w:rsidRPr="00742FD3">
        <w:t xml:space="preserve"> Agreement for so long as it is unable to perform for reasons outside of its control. </w:t>
      </w:r>
    </w:p>
    <w:p w14:paraId="4483CE26" w14:textId="58515C7C" w:rsidR="006E616B" w:rsidRPr="00742FD3" w:rsidRDefault="006E616B" w:rsidP="00E403D0">
      <w:pPr>
        <w:pStyle w:val="AHall-Level2"/>
        <w:numPr>
          <w:ilvl w:val="1"/>
          <w:numId w:val="25"/>
        </w:numPr>
      </w:pPr>
      <w:r w:rsidRPr="001C12B2">
        <w:rPr>
          <w:b/>
          <w:bCs/>
        </w:rPr>
        <w:t>Assignment:</w:t>
      </w:r>
      <w:r w:rsidRPr="00742FD3">
        <w:t xml:space="preserve"> The Customer is not permitted to assign its rights under th</w:t>
      </w:r>
      <w:r w:rsidR="00AF7635">
        <w:t>is</w:t>
      </w:r>
      <w:r w:rsidRPr="00742FD3">
        <w:t xml:space="preserve"> Agreement.  </w:t>
      </w:r>
    </w:p>
    <w:p w14:paraId="0F8855E2" w14:textId="771BA47A" w:rsidR="006E616B" w:rsidRDefault="006E616B" w:rsidP="00E403D0">
      <w:pPr>
        <w:pStyle w:val="AHall-Level1"/>
        <w:numPr>
          <w:ilvl w:val="0"/>
          <w:numId w:val="25"/>
        </w:numPr>
      </w:pPr>
      <w:r w:rsidRPr="00742FD3">
        <w:t>Notices</w:t>
      </w:r>
    </w:p>
    <w:p w14:paraId="2121E393" w14:textId="77777777" w:rsidR="001E49B5" w:rsidRPr="00A863E0" w:rsidRDefault="001E49B5" w:rsidP="001E49B5">
      <w:pPr>
        <w:pStyle w:val="AHall-Level2"/>
        <w:numPr>
          <w:ilvl w:val="1"/>
          <w:numId w:val="25"/>
        </w:numPr>
      </w:pPr>
      <w:bookmarkStart w:id="23" w:name="_Toc442668216"/>
      <w:r w:rsidRPr="00A863E0">
        <w:t>Any notice or other communication in connection with this Agreement must be:</w:t>
      </w:r>
      <w:bookmarkEnd w:id="23"/>
    </w:p>
    <w:p w14:paraId="2C244D74" w14:textId="6BFD4325" w:rsidR="001E49B5" w:rsidRPr="00A863E0" w:rsidRDefault="001C12B2" w:rsidP="001E49B5">
      <w:pPr>
        <w:pStyle w:val="AHall-Level3"/>
        <w:numPr>
          <w:ilvl w:val="2"/>
          <w:numId w:val="25"/>
        </w:numPr>
      </w:pPr>
      <w:r>
        <w:t>M</w:t>
      </w:r>
      <w:r w:rsidR="001E49B5" w:rsidRPr="00A863E0">
        <w:t xml:space="preserve">arked for the attention of the person specified in </w:t>
      </w:r>
      <w:r w:rsidR="001E49B5">
        <w:t>part 1 or part 2 of the S</w:t>
      </w:r>
      <w:r w:rsidR="001E49B5" w:rsidRPr="00A863E0">
        <w:t>chedule</w:t>
      </w:r>
      <w:r w:rsidR="001E49B5">
        <w:t xml:space="preserve"> </w:t>
      </w:r>
      <w:r w:rsidR="001E49B5" w:rsidRPr="00A863E0">
        <w:t>or any replacement person notified in writing by the relevant party; and</w:t>
      </w:r>
    </w:p>
    <w:p w14:paraId="07BC26D2" w14:textId="48982249" w:rsidR="001E49B5" w:rsidRDefault="001C12B2" w:rsidP="001E49B5">
      <w:pPr>
        <w:pStyle w:val="AHall-Level3"/>
        <w:numPr>
          <w:ilvl w:val="2"/>
          <w:numId w:val="25"/>
        </w:numPr>
      </w:pPr>
      <w:r>
        <w:lastRenderedPageBreak/>
        <w:t>L</w:t>
      </w:r>
      <w:r w:rsidR="001E49B5" w:rsidRPr="00A863E0">
        <w:t>ef</w:t>
      </w:r>
      <w:r>
        <w:t>t</w:t>
      </w:r>
      <w:r w:rsidR="001E49B5" w:rsidRPr="00A863E0">
        <w:t xml:space="preserve"> at the address or sent by prepaid post</w:t>
      </w:r>
      <w:r w:rsidR="001E49B5">
        <w:t xml:space="preserve"> or email</w:t>
      </w:r>
      <w:r w:rsidR="001E49B5" w:rsidRPr="00A863E0">
        <w:t xml:space="preserve"> to the address of the relevant party specified in </w:t>
      </w:r>
      <w:r w:rsidR="001E49B5">
        <w:t>part 1 or part 2 of the S</w:t>
      </w:r>
      <w:r w:rsidR="001E49B5" w:rsidRPr="00A863E0">
        <w:t>chedule</w:t>
      </w:r>
      <w:r w:rsidR="001E49B5">
        <w:t xml:space="preserve"> </w:t>
      </w:r>
      <w:r w:rsidR="001E49B5" w:rsidRPr="00A863E0">
        <w:t>or any replacement address notified by that party</w:t>
      </w:r>
      <w:r w:rsidR="001E49B5">
        <w:t>.</w:t>
      </w:r>
    </w:p>
    <w:p w14:paraId="582A0B4C" w14:textId="77777777" w:rsidR="001E49B5" w:rsidRPr="00A863E0" w:rsidRDefault="001E49B5" w:rsidP="001E49B5">
      <w:pPr>
        <w:pStyle w:val="AHall-Level2"/>
        <w:numPr>
          <w:ilvl w:val="1"/>
          <w:numId w:val="25"/>
        </w:numPr>
      </w:pPr>
      <w:r w:rsidRPr="00A863E0">
        <w:t>Notices or other communications are deemed received:</w:t>
      </w:r>
    </w:p>
    <w:p w14:paraId="6000479C" w14:textId="207E46E0" w:rsidR="001E49B5" w:rsidRPr="00A863E0" w:rsidRDefault="001C12B2" w:rsidP="001E49B5">
      <w:pPr>
        <w:pStyle w:val="AHall-Level3"/>
        <w:numPr>
          <w:ilvl w:val="2"/>
          <w:numId w:val="25"/>
        </w:numPr>
      </w:pPr>
      <w:r>
        <w:t>I</w:t>
      </w:r>
      <w:r w:rsidR="001E49B5" w:rsidRPr="00A863E0">
        <w:t>f delivered by hand, on delivery</w:t>
      </w:r>
      <w:r>
        <w:t>,</w:t>
      </w:r>
    </w:p>
    <w:p w14:paraId="05C8262F" w14:textId="50CA3CA6" w:rsidR="001E49B5" w:rsidRPr="00A863E0" w:rsidRDefault="001C12B2" w:rsidP="001E49B5">
      <w:pPr>
        <w:pStyle w:val="AHall-Level3"/>
        <w:numPr>
          <w:ilvl w:val="2"/>
          <w:numId w:val="25"/>
        </w:numPr>
      </w:pPr>
      <w:r>
        <w:t>I</w:t>
      </w:r>
      <w:r w:rsidR="001E49B5" w:rsidRPr="00A863E0">
        <w:t>f delivered by post:</w:t>
      </w:r>
    </w:p>
    <w:p w14:paraId="6A6D8BE0" w14:textId="155AC9E1" w:rsidR="001E49B5" w:rsidRPr="00A863E0" w:rsidRDefault="001C12B2" w:rsidP="001E49B5">
      <w:pPr>
        <w:pStyle w:val="AHall-Level4"/>
        <w:numPr>
          <w:ilvl w:val="3"/>
          <w:numId w:val="25"/>
        </w:numPr>
      </w:pPr>
      <w:r>
        <w:t>O</w:t>
      </w:r>
      <w:r w:rsidR="001E49B5">
        <w:t>n the third Working D</w:t>
      </w:r>
      <w:r w:rsidR="001E49B5" w:rsidRPr="00A863E0">
        <w:t xml:space="preserve">ay following posting if sent and received </w:t>
      </w:r>
      <w:r w:rsidR="001E49B5">
        <w:t>locally (not internationally)</w:t>
      </w:r>
      <w:r w:rsidR="001E49B5" w:rsidRPr="00A863E0">
        <w:t>; and</w:t>
      </w:r>
    </w:p>
    <w:p w14:paraId="079BF010" w14:textId="22B4264E" w:rsidR="001E49B5" w:rsidRDefault="001C12B2" w:rsidP="001E49B5">
      <w:pPr>
        <w:pStyle w:val="AHall-Level4"/>
        <w:numPr>
          <w:ilvl w:val="3"/>
          <w:numId w:val="25"/>
        </w:numPr>
      </w:pPr>
      <w:r>
        <w:t>O</w:t>
      </w:r>
      <w:r w:rsidR="001E49B5" w:rsidRPr="00A863E0">
        <w:t xml:space="preserve">n the tenth day following posting if posted </w:t>
      </w:r>
      <w:r w:rsidR="001E49B5">
        <w:t>internationally; or</w:t>
      </w:r>
    </w:p>
    <w:p w14:paraId="7A81DC5F" w14:textId="025E54B7" w:rsidR="001E49B5" w:rsidRPr="00742FD3" w:rsidRDefault="001C12B2" w:rsidP="001C12B2">
      <w:pPr>
        <w:pStyle w:val="AHall-Level3"/>
        <w:numPr>
          <w:ilvl w:val="2"/>
          <w:numId w:val="25"/>
        </w:numPr>
      </w:pPr>
      <w:r>
        <w:t>I</w:t>
      </w:r>
      <w:r w:rsidR="001E49B5" w:rsidRPr="00720387">
        <w:t xml:space="preserve">f sent by email, on sending the email </w:t>
      </w:r>
      <w:r w:rsidR="001E49B5">
        <w:t xml:space="preserve">unless </w:t>
      </w:r>
      <w:r w:rsidR="001E49B5" w:rsidRPr="00720387">
        <w:t>the sender receives a delivery notification failure</w:t>
      </w:r>
      <w:r w:rsidR="001E49B5">
        <w:t>.</w:t>
      </w:r>
    </w:p>
    <w:p w14:paraId="42C27E73" w14:textId="77777777" w:rsidR="006E616B" w:rsidRPr="006578F6" w:rsidRDefault="006E616B" w:rsidP="00E403D0">
      <w:pPr>
        <w:pStyle w:val="AHall-Level1"/>
        <w:numPr>
          <w:ilvl w:val="0"/>
          <w:numId w:val="25"/>
        </w:numPr>
      </w:pPr>
      <w:r w:rsidRPr="006578F6">
        <w:t>Governing law and jurisdiction:</w:t>
      </w:r>
    </w:p>
    <w:p w14:paraId="3A79C91C" w14:textId="6B6B63CB" w:rsidR="00457A87" w:rsidRDefault="006E616B" w:rsidP="00E403D0">
      <w:pPr>
        <w:pStyle w:val="AHall-Level2"/>
        <w:numPr>
          <w:ilvl w:val="1"/>
          <w:numId w:val="25"/>
        </w:numPr>
      </w:pPr>
      <w:r>
        <w:t>Th</w:t>
      </w:r>
      <w:r w:rsidR="00AF7635">
        <w:t>is</w:t>
      </w:r>
      <w:r>
        <w:t xml:space="preserve"> Agreement is governed by the laws of</w:t>
      </w:r>
      <w:r w:rsidR="001C12B2">
        <w:t xml:space="preserve"> the Republic of</w:t>
      </w:r>
      <w:r w:rsidR="006578F6">
        <w:t xml:space="preserve"> </w:t>
      </w:r>
      <w:sdt>
        <w:sdtPr>
          <w:id w:val="1285226237"/>
          <w:placeholder>
            <w:docPart w:val="27B3CDF3FC49452E8A2188F50D029C2E"/>
          </w:placeholder>
        </w:sdtPr>
        <w:sdtEndPr/>
        <w:sdtContent>
          <w:r w:rsidR="51AF6A0D">
            <w:t>Ireland</w:t>
          </w:r>
        </w:sdtContent>
      </w:sdt>
      <w:r>
        <w:t>. The parties hereby submit to the non-exclusive jurisdiction of the courts of</w:t>
      </w:r>
      <w:r w:rsidR="006578F6">
        <w:t xml:space="preserve"> </w:t>
      </w:r>
      <w:sdt>
        <w:sdtPr>
          <w:id w:val="366800292"/>
          <w:placeholder>
            <w:docPart w:val="D40DC035FB8842879E421949F21FD9C1"/>
          </w:placeholder>
        </w:sdtPr>
        <w:sdtEndPr/>
        <w:sdtContent>
          <w:r w:rsidR="001C12B2">
            <w:t xml:space="preserve">the Republic of </w:t>
          </w:r>
          <w:r w:rsidR="25FF94FE">
            <w:t>Ireland</w:t>
          </w:r>
        </w:sdtContent>
      </w:sdt>
      <w:r>
        <w:t>.</w:t>
      </w:r>
      <w:r w:rsidRPr="006578F6">
        <w:t xml:space="preserve"> </w:t>
      </w:r>
    </w:p>
    <w:p w14:paraId="6D250E03" w14:textId="77777777" w:rsidR="005548D1" w:rsidRPr="006E616B" w:rsidRDefault="005548D1" w:rsidP="00E403D0">
      <w:pPr>
        <w:pStyle w:val="AHall-Level1"/>
        <w:numPr>
          <w:ilvl w:val="0"/>
          <w:numId w:val="25"/>
        </w:numPr>
      </w:pPr>
      <w:r w:rsidRPr="006E616B">
        <w:t>Definitions: In these terms and conditions:</w:t>
      </w:r>
    </w:p>
    <w:p w14:paraId="6ABA93C0" w14:textId="65A03449" w:rsidR="00215AFE" w:rsidRPr="00215AFE" w:rsidRDefault="00215AFE" w:rsidP="005548D1">
      <w:pPr>
        <w:pStyle w:val="AHall-ParagraphLevel211"/>
      </w:pPr>
      <w:r>
        <w:rPr>
          <w:b/>
        </w:rPr>
        <w:t xml:space="preserve">“Additional Services” </w:t>
      </w:r>
      <w:r>
        <w:t>means the services</w:t>
      </w:r>
      <w:r w:rsidR="00EB2D76">
        <w:t xml:space="preserve"> </w:t>
      </w:r>
      <w:r>
        <w:t xml:space="preserve">to be provided </w:t>
      </w:r>
      <w:r w:rsidR="00EB2D76">
        <w:t xml:space="preserve">by or which are available from </w:t>
      </w:r>
      <w:r>
        <w:t>the Supplier to the Custom</w:t>
      </w:r>
      <w:r w:rsidR="0070420F">
        <w:t>e</w:t>
      </w:r>
      <w:r>
        <w:t xml:space="preserve">r </w:t>
      </w:r>
      <w:r w:rsidR="00EB2D76">
        <w:t xml:space="preserve">as </w:t>
      </w:r>
      <w:r>
        <w:t xml:space="preserve">specified </w:t>
      </w:r>
      <w:r w:rsidR="00EB2D76">
        <w:t>in the ‘Additional Services’ section of Appendix</w:t>
      </w:r>
      <w:r w:rsidR="00B105FF">
        <w:t xml:space="preserve"> </w:t>
      </w:r>
      <w:r w:rsidR="009F3BC0">
        <w:t>3</w:t>
      </w:r>
      <w:r>
        <w:t xml:space="preserve">, which are additional to the provision of the </w:t>
      </w:r>
      <w:r w:rsidR="005A29E5">
        <w:t>UC Solution</w:t>
      </w:r>
      <w:r>
        <w:t xml:space="preserve"> </w:t>
      </w:r>
      <w:r w:rsidR="00041E78">
        <w:t xml:space="preserve">and Services </w:t>
      </w:r>
      <w:r>
        <w:t>and are or may be charged separately</w:t>
      </w:r>
      <w:r w:rsidR="001C12B2">
        <w:t>.</w:t>
      </w:r>
    </w:p>
    <w:p w14:paraId="12C3204B" w14:textId="59AB1CCA" w:rsidR="005548D1" w:rsidRPr="001C499C" w:rsidRDefault="005548D1" w:rsidP="005548D1">
      <w:pPr>
        <w:pStyle w:val="AHall-ParagraphLevel211"/>
      </w:pPr>
      <w:r>
        <w:rPr>
          <w:b/>
        </w:rPr>
        <w:t>“</w:t>
      </w:r>
      <w:r w:rsidRPr="001C499C">
        <w:rPr>
          <w:b/>
        </w:rPr>
        <w:t>Agreement</w:t>
      </w:r>
      <w:r>
        <w:rPr>
          <w:b/>
        </w:rPr>
        <w:t>”</w:t>
      </w:r>
      <w:r w:rsidRPr="001C499C">
        <w:t xml:space="preserve"> </w:t>
      </w:r>
      <w:r w:rsidR="00415247">
        <w:t>m</w:t>
      </w:r>
      <w:r w:rsidRPr="001C499C">
        <w:t>ean</w:t>
      </w:r>
      <w:r w:rsidR="00415247">
        <w:t>s this Unified Communications Agreement and includes the Schedule, the Appendices, the terms and conditions and all attachments to the Schedule, Appendices and terms and conditions</w:t>
      </w:r>
      <w:r w:rsidR="001C12B2">
        <w:t>.</w:t>
      </w:r>
      <w:r w:rsidR="00415247">
        <w:t xml:space="preserve"> </w:t>
      </w:r>
      <w:r w:rsidRPr="001C499C">
        <w:t xml:space="preserve"> </w:t>
      </w:r>
    </w:p>
    <w:p w14:paraId="4CE837B9" w14:textId="0013B33C" w:rsidR="00576C79" w:rsidRPr="00576C79" w:rsidRDefault="00576C79" w:rsidP="005548D1">
      <w:pPr>
        <w:pStyle w:val="AHall-ParagraphLevel211"/>
        <w:rPr>
          <w:rFonts w:cs="Calibri"/>
        </w:rPr>
      </w:pPr>
      <w:r>
        <w:rPr>
          <w:rFonts w:cs="Calibri"/>
          <w:b/>
          <w:bCs/>
        </w:rPr>
        <w:t xml:space="preserve">“Appendix” </w:t>
      </w:r>
      <w:r w:rsidRPr="00576C79">
        <w:rPr>
          <w:rFonts w:cs="Calibri"/>
        </w:rPr>
        <w:t>means an appendix to the Schedule</w:t>
      </w:r>
      <w:r w:rsidR="001C12B2">
        <w:rPr>
          <w:rFonts w:cs="Calibri"/>
        </w:rPr>
        <w:t>.</w:t>
      </w:r>
    </w:p>
    <w:p w14:paraId="5023A8DA" w14:textId="5321F87D" w:rsidR="00A61B0F" w:rsidRPr="008738BA" w:rsidRDefault="00A61B0F" w:rsidP="005548D1">
      <w:pPr>
        <w:pStyle w:val="AHall-ParagraphLevel211"/>
      </w:pPr>
      <w:r w:rsidRPr="00A61B0F">
        <w:rPr>
          <w:rFonts w:cs="Calibri"/>
          <w:b/>
          <w:bCs/>
        </w:rPr>
        <w:t>“Calling and Supported Capabilities”</w:t>
      </w:r>
      <w:r>
        <w:rPr>
          <w:rFonts w:cs="Calibri"/>
          <w:b/>
          <w:bCs/>
        </w:rPr>
        <w:t xml:space="preserve"> </w:t>
      </w:r>
      <w:r w:rsidRPr="008738BA">
        <w:rPr>
          <w:rFonts w:cs="Calibri"/>
        </w:rPr>
        <w:t xml:space="preserve">means the calling and supported capabilities of the UC Solution </w:t>
      </w:r>
      <w:r w:rsidR="008738BA" w:rsidRPr="008738BA">
        <w:rPr>
          <w:rFonts w:cs="Calibri"/>
        </w:rPr>
        <w:t>as implemented for the Customer</w:t>
      </w:r>
      <w:r w:rsidR="00415247">
        <w:rPr>
          <w:rFonts w:cs="Calibri"/>
        </w:rPr>
        <w:t>, as identified in Appendix 2</w:t>
      </w:r>
      <w:r w:rsidR="001C12B2">
        <w:rPr>
          <w:rFonts w:cs="Calibri"/>
        </w:rPr>
        <w:t>.</w:t>
      </w:r>
    </w:p>
    <w:p w14:paraId="62BA942B" w14:textId="089FCC4C" w:rsidR="0087484B" w:rsidRPr="0087484B" w:rsidRDefault="0087484B" w:rsidP="005548D1">
      <w:pPr>
        <w:pStyle w:val="AHall-ParagraphLevel211"/>
      </w:pPr>
      <w:r>
        <w:rPr>
          <w:b/>
        </w:rPr>
        <w:t xml:space="preserve">“Commencement Date” </w:t>
      </w:r>
      <w:r w:rsidRPr="0087484B">
        <w:t>means the date specifie</w:t>
      </w:r>
      <w:r w:rsidR="00EB2D76">
        <w:t xml:space="preserve">d in part </w:t>
      </w:r>
      <w:r w:rsidR="00576C79">
        <w:t>9</w:t>
      </w:r>
      <w:r w:rsidR="00EB2D76">
        <w:t xml:space="preserve"> of the Schedule</w:t>
      </w:r>
      <w:r w:rsidR="001C12B2">
        <w:t>.</w:t>
      </w:r>
      <w:r w:rsidRPr="0087484B">
        <w:t xml:space="preserve"> </w:t>
      </w:r>
    </w:p>
    <w:p w14:paraId="2AD314EE" w14:textId="77777777" w:rsidR="004F0289" w:rsidRDefault="005548D1" w:rsidP="005548D1">
      <w:pPr>
        <w:pStyle w:val="AHall-ParagraphLevel211"/>
      </w:pPr>
      <w:r>
        <w:rPr>
          <w:b/>
        </w:rPr>
        <w:t>“</w:t>
      </w:r>
      <w:r w:rsidRPr="001C499C">
        <w:rPr>
          <w:b/>
        </w:rPr>
        <w:t>Confidential Information</w:t>
      </w:r>
      <w:r>
        <w:rPr>
          <w:b/>
        </w:rPr>
        <w:t>”</w:t>
      </w:r>
      <w:r w:rsidRPr="001C499C">
        <w:t xml:space="preserve"> means any proprietary information, know-how and data disclosed or made available by one party to the other party but does not include any information which</w:t>
      </w:r>
      <w:r w:rsidR="004F0289">
        <w:t>:</w:t>
      </w:r>
    </w:p>
    <w:p w14:paraId="7ED6CA18" w14:textId="30998626" w:rsidR="004F0289" w:rsidRDefault="001C12B2" w:rsidP="0031249A">
      <w:pPr>
        <w:pStyle w:val="AHall-Level3"/>
        <w:numPr>
          <w:ilvl w:val="2"/>
          <w:numId w:val="12"/>
        </w:numPr>
      </w:pPr>
      <w:r>
        <w:t>I</w:t>
      </w:r>
      <w:r w:rsidR="005548D1" w:rsidRPr="001C499C">
        <w:t>s in the public domain without any breach of th</w:t>
      </w:r>
      <w:r w:rsidR="00AF7635">
        <w:t>is</w:t>
      </w:r>
      <w:r w:rsidR="005548D1" w:rsidRPr="001C499C">
        <w:t xml:space="preserve"> Agreement</w:t>
      </w:r>
      <w:r>
        <w:t>,</w:t>
      </w:r>
      <w:r w:rsidR="005548D1" w:rsidRPr="001C499C">
        <w:t xml:space="preserve"> </w:t>
      </w:r>
    </w:p>
    <w:p w14:paraId="1114008B" w14:textId="540F527E" w:rsidR="004F0289" w:rsidRDefault="001C12B2" w:rsidP="00E403D0">
      <w:pPr>
        <w:pStyle w:val="AHall-Level3"/>
        <w:numPr>
          <w:ilvl w:val="2"/>
          <w:numId w:val="25"/>
        </w:numPr>
      </w:pPr>
      <w:r>
        <w:t>O</w:t>
      </w:r>
      <w:r w:rsidR="005548D1" w:rsidRPr="001C499C">
        <w:t>n receipt by the other party is already known by that party</w:t>
      </w:r>
      <w:r>
        <w:t>,</w:t>
      </w:r>
    </w:p>
    <w:p w14:paraId="476597DB" w14:textId="28F8E9F8" w:rsidR="004F0289" w:rsidRDefault="001C12B2" w:rsidP="00E403D0">
      <w:pPr>
        <w:pStyle w:val="AHall-Level3"/>
        <w:numPr>
          <w:ilvl w:val="2"/>
          <w:numId w:val="25"/>
        </w:numPr>
      </w:pPr>
      <w:r>
        <w:t>I</w:t>
      </w:r>
      <w:r w:rsidR="005548D1" w:rsidRPr="001C499C">
        <w:t>s at any time after the date of receipt by the other party, received in good faith by that party from a third party</w:t>
      </w:r>
      <w:r>
        <w:t>,</w:t>
      </w:r>
      <w:r w:rsidR="005548D1" w:rsidRPr="001C499C">
        <w:t xml:space="preserve"> </w:t>
      </w:r>
    </w:p>
    <w:p w14:paraId="1F7F91B7" w14:textId="0F3BDCD9" w:rsidR="005548D1" w:rsidRPr="001C499C" w:rsidRDefault="001C12B2" w:rsidP="00E403D0">
      <w:pPr>
        <w:pStyle w:val="AHall-Level3"/>
        <w:numPr>
          <w:ilvl w:val="2"/>
          <w:numId w:val="25"/>
        </w:numPr>
      </w:pPr>
      <w:r>
        <w:t>R</w:t>
      </w:r>
      <w:r w:rsidR="005548D1" w:rsidRPr="001C499C">
        <w:t>equired by law to be disclosed by the other party</w:t>
      </w:r>
      <w:r>
        <w:t>.</w:t>
      </w:r>
    </w:p>
    <w:p w14:paraId="48552FB1" w14:textId="7CB4B732" w:rsidR="001E49B5" w:rsidRPr="001E49B5" w:rsidRDefault="001E49B5" w:rsidP="001E49B5">
      <w:pPr>
        <w:pStyle w:val="AHall-Level2"/>
        <w:numPr>
          <w:ilvl w:val="0"/>
          <w:numId w:val="0"/>
        </w:numPr>
        <w:ind w:left="851"/>
      </w:pPr>
      <w:r w:rsidRPr="001E49B5">
        <w:rPr>
          <w:b/>
        </w:rPr>
        <w:lastRenderedPageBreak/>
        <w:t xml:space="preserve">“Customer Data” </w:t>
      </w:r>
      <w:r w:rsidRPr="001E49B5">
        <w:t>means all</w:t>
      </w:r>
      <w:r>
        <w:t xml:space="preserve"> contact information,</w:t>
      </w:r>
      <w:r w:rsidRPr="001E49B5">
        <w:t xml:space="preserve"> data, including all text, sound, video or image files and software, and which may include Personal Data, that is provided </w:t>
      </w:r>
      <w:r>
        <w:t>or generated t</w:t>
      </w:r>
      <w:r w:rsidRPr="001E49B5">
        <w:t xml:space="preserve">hrough use of the </w:t>
      </w:r>
      <w:r>
        <w:t>UC Solution</w:t>
      </w:r>
      <w:r w:rsidR="001C12B2">
        <w:t>.</w:t>
      </w:r>
    </w:p>
    <w:p w14:paraId="6BE5C81A" w14:textId="58793154" w:rsidR="004C3CD8" w:rsidRPr="004C3CD8" w:rsidRDefault="004C3CD8" w:rsidP="004C3CD8">
      <w:pPr>
        <w:pStyle w:val="AHall-Level1"/>
        <w:numPr>
          <w:ilvl w:val="0"/>
          <w:numId w:val="0"/>
        </w:numPr>
        <w:ind w:left="851"/>
      </w:pPr>
      <w:r w:rsidRPr="004C3CD8">
        <w:t xml:space="preserve">“Data Protection Laws” </w:t>
      </w:r>
      <w:r w:rsidRPr="004C3CD8">
        <w:rPr>
          <w:b w:val="0"/>
        </w:rPr>
        <w:t xml:space="preserve">means </w:t>
      </w:r>
      <w:proofErr w:type="gramStart"/>
      <w:r w:rsidRPr="004C3CD8">
        <w:rPr>
          <w:b w:val="0"/>
        </w:rPr>
        <w:t>any and all</w:t>
      </w:r>
      <w:proofErr w:type="gramEnd"/>
      <w:r w:rsidRPr="004C3CD8">
        <w:rPr>
          <w:b w:val="0"/>
        </w:rPr>
        <w:t xml:space="preserve"> laws relating to Personal Data (including data security, protection, privacy or the processing of Personal Data), </w:t>
      </w:r>
      <w:r w:rsidRPr="004C3CD8">
        <w:rPr>
          <w:rFonts w:cs="Calibri"/>
          <w:b w:val="0"/>
        </w:rPr>
        <w:t xml:space="preserve">and includes any </w:t>
      </w:r>
      <w:r w:rsidRPr="004C3CD8">
        <w:rPr>
          <w:b w:val="0"/>
        </w:rPr>
        <w:t>statutory modification or re-enactment of such laws for the time being in force</w:t>
      </w:r>
      <w:r w:rsidR="001C12B2">
        <w:rPr>
          <w:rFonts w:cs="Calibri"/>
          <w:b w:val="0"/>
        </w:rPr>
        <w:t>.</w:t>
      </w:r>
      <w:r w:rsidRPr="004C3CD8">
        <w:rPr>
          <w:rFonts w:cs="Calibri"/>
        </w:rPr>
        <w:t xml:space="preserve">  </w:t>
      </w:r>
    </w:p>
    <w:p w14:paraId="14BFDA37" w14:textId="3D601A58" w:rsidR="0020351E" w:rsidRDefault="0020351E" w:rsidP="0020351E">
      <w:pPr>
        <w:tabs>
          <w:tab w:val="right" w:pos="8743"/>
        </w:tabs>
        <w:ind w:left="851" w:right="283" w:firstLine="0"/>
        <w:jc w:val="both"/>
        <w:rPr>
          <w:rFonts w:asciiTheme="minorHAnsi" w:hAnsiTheme="minorHAnsi"/>
        </w:rPr>
      </w:pPr>
      <w:r>
        <w:rPr>
          <w:rFonts w:asciiTheme="minorHAnsi" w:hAnsiTheme="minorHAnsi"/>
          <w:b/>
        </w:rPr>
        <w:t xml:space="preserve">“Exception Factors” </w:t>
      </w:r>
      <w:r>
        <w:rPr>
          <w:rFonts w:asciiTheme="minorHAnsi" w:hAnsiTheme="minorHAnsi"/>
        </w:rPr>
        <w:t xml:space="preserve">means factors in </w:t>
      </w:r>
      <w:r w:rsidR="00BC2356">
        <w:rPr>
          <w:rFonts w:asciiTheme="minorHAnsi" w:hAnsiTheme="minorHAnsi"/>
        </w:rPr>
        <w:t>section 6 of Appendix 1</w:t>
      </w:r>
      <w:r w:rsidR="001C12B2">
        <w:rPr>
          <w:rFonts w:asciiTheme="minorHAnsi" w:hAnsiTheme="minorHAnsi"/>
        </w:rPr>
        <w:t>.</w:t>
      </w:r>
    </w:p>
    <w:p w14:paraId="4768E55F" w14:textId="57396CED" w:rsidR="008A7491" w:rsidRDefault="008A7491" w:rsidP="0020351E">
      <w:pPr>
        <w:tabs>
          <w:tab w:val="right" w:pos="8743"/>
        </w:tabs>
        <w:ind w:left="851" w:right="283" w:firstLine="0"/>
        <w:jc w:val="both"/>
        <w:rPr>
          <w:rFonts w:asciiTheme="minorHAnsi" w:hAnsiTheme="minorHAnsi"/>
          <w:bCs/>
        </w:rPr>
      </w:pPr>
      <w:r>
        <w:rPr>
          <w:rFonts w:asciiTheme="minorHAnsi" w:hAnsiTheme="minorHAnsi"/>
          <w:b/>
        </w:rPr>
        <w:t xml:space="preserve">“Fixed Term” </w:t>
      </w:r>
      <w:r w:rsidRPr="008A7491">
        <w:rPr>
          <w:rFonts w:asciiTheme="minorHAnsi" w:hAnsiTheme="minorHAnsi"/>
          <w:bCs/>
        </w:rPr>
        <w:t xml:space="preserve">means the Initial Term and Renewal Terms (subject to termination under part </w:t>
      </w:r>
      <w:r w:rsidR="00576C79">
        <w:rPr>
          <w:rFonts w:asciiTheme="minorHAnsi" w:hAnsiTheme="minorHAnsi"/>
          <w:bCs/>
        </w:rPr>
        <w:t>9</w:t>
      </w:r>
      <w:r w:rsidRPr="008A7491">
        <w:rPr>
          <w:rFonts w:asciiTheme="minorHAnsi" w:hAnsiTheme="minorHAnsi"/>
          <w:bCs/>
        </w:rPr>
        <w:t xml:space="preserve"> of the Schedule</w:t>
      </w:r>
      <w:r w:rsidR="00576C79">
        <w:rPr>
          <w:rFonts w:asciiTheme="minorHAnsi" w:hAnsiTheme="minorHAnsi"/>
          <w:bCs/>
        </w:rPr>
        <w:t xml:space="preserve"> or the termination provisions of this Agreement</w:t>
      </w:r>
      <w:r w:rsidRPr="008A7491">
        <w:rPr>
          <w:rFonts w:asciiTheme="minorHAnsi" w:hAnsiTheme="minorHAnsi"/>
          <w:bCs/>
        </w:rPr>
        <w:t>)</w:t>
      </w:r>
      <w:r w:rsidR="001C12B2">
        <w:rPr>
          <w:rFonts w:asciiTheme="minorHAnsi" w:hAnsiTheme="minorHAnsi"/>
          <w:bCs/>
        </w:rPr>
        <w:t>.</w:t>
      </w:r>
    </w:p>
    <w:p w14:paraId="13415DF9" w14:textId="6A407CC3" w:rsidR="008A7491" w:rsidRPr="00426BC1" w:rsidRDefault="008A7491" w:rsidP="008A7491">
      <w:pPr>
        <w:pStyle w:val="PurpleInstructiontext-AHall"/>
        <w:tabs>
          <w:tab w:val="clear" w:pos="1985"/>
        </w:tabs>
        <w:ind w:left="0" w:firstLine="0"/>
      </w:pPr>
      <w:r>
        <w:t xml:space="preserve">Guidance </w:t>
      </w:r>
      <w:proofErr w:type="gramStart"/>
      <w:r>
        <w:t>note</w:t>
      </w:r>
      <w:proofErr w:type="gramEnd"/>
      <w:r>
        <w:t xml:space="preserve">: if there will not be an Initial Term and Renewal Terms (and the agreement will run monthly instead), delete the definition of ‘Fixed Term’ above. </w:t>
      </w:r>
    </w:p>
    <w:p w14:paraId="6CB04313" w14:textId="20DAC169" w:rsidR="00BC2356" w:rsidRDefault="00BC2356" w:rsidP="00BC2356">
      <w:pPr>
        <w:pStyle w:val="AHall-ParagraphLevel211"/>
      </w:pPr>
      <w:r>
        <w:rPr>
          <w:b/>
        </w:rPr>
        <w:t>“Force Majeure Event”</w:t>
      </w:r>
      <w:r>
        <w:t xml:space="preserve"> means any war, riot, third party strike, pandemic, civil emergency, natural </w:t>
      </w:r>
      <w:proofErr w:type="gramStart"/>
      <w:r>
        <w:t>disaster</w:t>
      </w:r>
      <w:proofErr w:type="gramEnd"/>
      <w:r>
        <w:t xml:space="preserve"> or other circumstance of a similar nature that is outside of the control of the affected party</w:t>
      </w:r>
      <w:r w:rsidR="001C12B2">
        <w:t>.</w:t>
      </w:r>
    </w:p>
    <w:p w14:paraId="211DE2DD" w14:textId="5F7C9C0A" w:rsidR="00E37713" w:rsidRDefault="00C31916" w:rsidP="00C31916">
      <w:pPr>
        <w:ind w:left="851" w:firstLine="0"/>
        <w:jc w:val="both"/>
        <w:rPr>
          <w:rFonts w:asciiTheme="minorHAnsi" w:hAnsiTheme="minorHAnsi" w:cs="Arial"/>
          <w:szCs w:val="20"/>
        </w:rPr>
      </w:pPr>
      <w:r w:rsidRPr="00282E3C">
        <w:rPr>
          <w:rFonts w:asciiTheme="minorHAnsi" w:hAnsiTheme="minorHAnsi" w:cs="Arial"/>
          <w:b/>
          <w:szCs w:val="20"/>
        </w:rPr>
        <w:t>“Incident”</w:t>
      </w:r>
      <w:r w:rsidRPr="00282E3C">
        <w:rPr>
          <w:rFonts w:asciiTheme="minorHAnsi" w:hAnsiTheme="minorHAnsi" w:cs="Arial"/>
          <w:szCs w:val="20"/>
        </w:rPr>
        <w:t xml:space="preserve"> means an issue in respect of the </w:t>
      </w:r>
      <w:r>
        <w:rPr>
          <w:rFonts w:asciiTheme="minorHAnsi" w:hAnsiTheme="minorHAnsi" w:cs="Arial"/>
          <w:szCs w:val="20"/>
        </w:rPr>
        <w:t xml:space="preserve">UC Solution, including </w:t>
      </w:r>
      <w:r w:rsidRPr="00282E3C">
        <w:rPr>
          <w:rFonts w:asciiTheme="minorHAnsi" w:hAnsiTheme="minorHAnsi" w:cs="Arial"/>
          <w:szCs w:val="20"/>
        </w:rPr>
        <w:t xml:space="preserve">an issue </w:t>
      </w:r>
      <w:r>
        <w:rPr>
          <w:rFonts w:asciiTheme="minorHAnsi" w:hAnsiTheme="minorHAnsi" w:cs="Arial"/>
          <w:szCs w:val="20"/>
        </w:rPr>
        <w:t xml:space="preserve">in respect of </w:t>
      </w:r>
      <w:r w:rsidRPr="00282E3C">
        <w:rPr>
          <w:rFonts w:asciiTheme="minorHAnsi" w:hAnsiTheme="minorHAnsi" w:cs="Arial"/>
          <w:szCs w:val="20"/>
        </w:rPr>
        <w:t xml:space="preserve">using the </w:t>
      </w:r>
      <w:r>
        <w:rPr>
          <w:rFonts w:asciiTheme="minorHAnsi" w:hAnsiTheme="minorHAnsi" w:cs="Arial"/>
          <w:szCs w:val="20"/>
        </w:rPr>
        <w:t>UC Solution</w:t>
      </w:r>
      <w:r w:rsidR="00DD0ED3">
        <w:rPr>
          <w:rFonts w:asciiTheme="minorHAnsi" w:hAnsiTheme="minorHAnsi" w:cs="Arial"/>
          <w:szCs w:val="20"/>
        </w:rPr>
        <w:t>, excluding any issue caused by the Customer or which could have been prevented by use of the UC Solution</w:t>
      </w:r>
      <w:r w:rsidR="00E37713">
        <w:rPr>
          <w:rFonts w:asciiTheme="minorHAnsi" w:hAnsiTheme="minorHAnsi" w:cs="Arial"/>
          <w:szCs w:val="20"/>
        </w:rPr>
        <w:t>:</w:t>
      </w:r>
    </w:p>
    <w:p w14:paraId="2100BD9F" w14:textId="7A3CA9E5" w:rsidR="00E37713" w:rsidRDefault="001C12B2" w:rsidP="00E37713">
      <w:pPr>
        <w:pStyle w:val="ListParagraph"/>
        <w:numPr>
          <w:ilvl w:val="0"/>
          <w:numId w:val="44"/>
        </w:numPr>
        <w:jc w:val="both"/>
        <w:rPr>
          <w:rFonts w:asciiTheme="minorHAnsi" w:hAnsiTheme="minorHAnsi" w:cs="Arial"/>
          <w:szCs w:val="20"/>
        </w:rPr>
      </w:pPr>
      <w:r>
        <w:rPr>
          <w:rFonts w:asciiTheme="minorHAnsi" w:hAnsiTheme="minorHAnsi" w:cs="Arial"/>
          <w:szCs w:val="20"/>
        </w:rPr>
        <w:t>A</w:t>
      </w:r>
      <w:r w:rsidR="00DD0ED3" w:rsidRPr="00E37713">
        <w:rPr>
          <w:rFonts w:asciiTheme="minorHAnsi" w:hAnsiTheme="minorHAnsi" w:cs="Arial"/>
          <w:szCs w:val="20"/>
        </w:rPr>
        <w:t xml:space="preserve">s </w:t>
      </w:r>
      <w:r w:rsidR="00E37713" w:rsidRPr="00E37713">
        <w:rPr>
          <w:rFonts w:asciiTheme="minorHAnsi" w:hAnsiTheme="minorHAnsi" w:cs="Arial"/>
          <w:szCs w:val="20"/>
        </w:rPr>
        <w:t xml:space="preserve">it is </w:t>
      </w:r>
      <w:r w:rsidR="00DD0ED3" w:rsidRPr="00E37713">
        <w:rPr>
          <w:rFonts w:asciiTheme="minorHAnsi" w:hAnsiTheme="minorHAnsi" w:cs="Arial"/>
          <w:szCs w:val="20"/>
        </w:rPr>
        <w:t xml:space="preserve">intended </w:t>
      </w:r>
      <w:r w:rsidR="00E37713" w:rsidRPr="00E37713">
        <w:rPr>
          <w:rFonts w:asciiTheme="minorHAnsi" w:hAnsiTheme="minorHAnsi" w:cs="Arial"/>
          <w:szCs w:val="20"/>
        </w:rPr>
        <w:t>to be used</w:t>
      </w:r>
      <w:r w:rsidR="00E37713">
        <w:rPr>
          <w:rFonts w:asciiTheme="minorHAnsi" w:hAnsiTheme="minorHAnsi" w:cs="Arial"/>
          <w:szCs w:val="20"/>
        </w:rPr>
        <w:t>;</w:t>
      </w:r>
      <w:r w:rsidR="00E37713" w:rsidRPr="00E37713">
        <w:rPr>
          <w:rFonts w:asciiTheme="minorHAnsi" w:hAnsiTheme="minorHAnsi" w:cs="Arial"/>
          <w:szCs w:val="20"/>
        </w:rPr>
        <w:t xml:space="preserve"> or</w:t>
      </w:r>
    </w:p>
    <w:p w14:paraId="53C9EBD8" w14:textId="577C4E9C" w:rsidR="00E37713" w:rsidRDefault="001C12B2" w:rsidP="00E37713">
      <w:pPr>
        <w:pStyle w:val="ListParagraph"/>
        <w:numPr>
          <w:ilvl w:val="0"/>
          <w:numId w:val="44"/>
        </w:numPr>
        <w:jc w:val="both"/>
        <w:rPr>
          <w:rFonts w:asciiTheme="minorHAnsi" w:hAnsiTheme="minorHAnsi" w:cs="Arial"/>
          <w:szCs w:val="20"/>
        </w:rPr>
      </w:pPr>
      <w:r>
        <w:rPr>
          <w:rFonts w:asciiTheme="minorHAnsi" w:hAnsiTheme="minorHAnsi" w:cs="Arial"/>
          <w:szCs w:val="20"/>
        </w:rPr>
        <w:t>A</w:t>
      </w:r>
      <w:r w:rsidR="00E37713" w:rsidRPr="00E37713">
        <w:rPr>
          <w:rFonts w:asciiTheme="minorHAnsi" w:hAnsiTheme="minorHAnsi" w:cs="Arial"/>
          <w:szCs w:val="20"/>
        </w:rPr>
        <w:t>s recommended by the Supplier</w:t>
      </w:r>
      <w:r w:rsidR="00E37713">
        <w:rPr>
          <w:rFonts w:asciiTheme="minorHAnsi" w:hAnsiTheme="minorHAnsi" w:cs="Arial"/>
          <w:szCs w:val="20"/>
        </w:rPr>
        <w:t xml:space="preserve">; </w:t>
      </w:r>
      <w:r w:rsidR="00DD0ED3" w:rsidRPr="00E37713">
        <w:rPr>
          <w:rFonts w:asciiTheme="minorHAnsi" w:hAnsiTheme="minorHAnsi" w:cs="Arial"/>
          <w:szCs w:val="20"/>
        </w:rPr>
        <w:t>or</w:t>
      </w:r>
    </w:p>
    <w:p w14:paraId="2F1D0D31" w14:textId="45A9FDBC" w:rsidR="00C31916" w:rsidRPr="00E37713" w:rsidRDefault="001C12B2" w:rsidP="00E37713">
      <w:pPr>
        <w:pStyle w:val="ListParagraph"/>
        <w:numPr>
          <w:ilvl w:val="0"/>
          <w:numId w:val="44"/>
        </w:numPr>
        <w:jc w:val="both"/>
        <w:rPr>
          <w:rFonts w:asciiTheme="minorHAnsi" w:hAnsiTheme="minorHAnsi" w:cs="Arial"/>
          <w:szCs w:val="20"/>
        </w:rPr>
      </w:pPr>
      <w:r>
        <w:rPr>
          <w:rFonts w:asciiTheme="minorHAnsi" w:hAnsiTheme="minorHAnsi" w:cs="Arial"/>
          <w:szCs w:val="20"/>
        </w:rPr>
        <w:t>I</w:t>
      </w:r>
      <w:r w:rsidR="00DD0ED3" w:rsidRPr="00E37713">
        <w:rPr>
          <w:rFonts w:asciiTheme="minorHAnsi" w:hAnsiTheme="minorHAnsi" w:cs="Arial"/>
          <w:szCs w:val="20"/>
        </w:rPr>
        <w:t>n accordance with training made available by the Supplier (</w:t>
      </w:r>
      <w:proofErr w:type="gramStart"/>
      <w:r w:rsidR="00DD0ED3" w:rsidRPr="00E37713">
        <w:rPr>
          <w:rFonts w:asciiTheme="minorHAnsi" w:hAnsiTheme="minorHAnsi" w:cs="Arial"/>
          <w:szCs w:val="20"/>
        </w:rPr>
        <w:t>whether or not</w:t>
      </w:r>
      <w:proofErr w:type="gramEnd"/>
      <w:r w:rsidR="00DD0ED3" w:rsidRPr="00E37713">
        <w:rPr>
          <w:rFonts w:asciiTheme="minorHAnsi" w:hAnsiTheme="minorHAnsi" w:cs="Arial"/>
          <w:szCs w:val="20"/>
        </w:rPr>
        <w:t xml:space="preserve"> </w:t>
      </w:r>
      <w:r w:rsidR="00E37713" w:rsidRPr="00E37713">
        <w:rPr>
          <w:rFonts w:asciiTheme="minorHAnsi" w:hAnsiTheme="minorHAnsi" w:cs="Arial"/>
          <w:szCs w:val="20"/>
        </w:rPr>
        <w:t>undertaken by the relevant Customer user(s))</w:t>
      </w:r>
      <w:r>
        <w:rPr>
          <w:rFonts w:asciiTheme="minorHAnsi" w:hAnsiTheme="minorHAnsi" w:cs="Arial"/>
          <w:szCs w:val="20"/>
        </w:rPr>
        <w:t>.</w:t>
      </w:r>
    </w:p>
    <w:p w14:paraId="20C3C04F" w14:textId="066E3442" w:rsidR="00453F99" w:rsidRDefault="00AD7C2F" w:rsidP="004835CA">
      <w:pPr>
        <w:pStyle w:val="AHall-ParagraphLevel211"/>
      </w:pPr>
      <w:r>
        <w:rPr>
          <w:b/>
        </w:rPr>
        <w:t>“</w:t>
      </w:r>
      <w:r w:rsidR="004835CA">
        <w:rPr>
          <w:b/>
        </w:rPr>
        <w:t>Initial T</w:t>
      </w:r>
      <w:r>
        <w:rPr>
          <w:b/>
        </w:rPr>
        <w:t xml:space="preserve">erm” </w:t>
      </w:r>
      <w:r w:rsidRPr="00453F99">
        <w:t>means</w:t>
      </w:r>
      <w:r w:rsidR="004835CA">
        <w:t xml:space="preserve"> </w:t>
      </w:r>
      <w:r w:rsidRPr="00453F99">
        <w:t xml:space="preserve">the </w:t>
      </w:r>
      <w:r w:rsidR="004835CA">
        <w:t xml:space="preserve">initial </w:t>
      </w:r>
      <w:r w:rsidRPr="00453F99">
        <w:t>term</w:t>
      </w:r>
      <w:r w:rsidR="0095603B">
        <w:t xml:space="preserve"> described in part </w:t>
      </w:r>
      <w:r w:rsidR="00576C79">
        <w:t>9</w:t>
      </w:r>
      <w:r w:rsidR="0095603B">
        <w:t xml:space="preserve"> of the Schedule</w:t>
      </w:r>
      <w:r w:rsidR="001C12B2">
        <w:t>.</w:t>
      </w:r>
      <w:r w:rsidR="00453F99">
        <w:t xml:space="preserve"> </w:t>
      </w:r>
    </w:p>
    <w:p w14:paraId="75202E22" w14:textId="2BFECE7F" w:rsidR="007D7CC5" w:rsidRPr="00426BC1" w:rsidRDefault="007D7CC5" w:rsidP="007D7CC5">
      <w:pPr>
        <w:pStyle w:val="PurpleInstructiontext-AHall"/>
        <w:tabs>
          <w:tab w:val="clear" w:pos="1985"/>
        </w:tabs>
        <w:ind w:left="0" w:firstLine="0"/>
      </w:pPr>
      <w:r>
        <w:t xml:space="preserve">Guidance </w:t>
      </w:r>
      <w:proofErr w:type="gramStart"/>
      <w:r>
        <w:t>note</w:t>
      </w:r>
      <w:proofErr w:type="gramEnd"/>
      <w:r>
        <w:t xml:space="preserve">: if there will not be an Initial Term </w:t>
      </w:r>
      <w:r w:rsidR="008A7491">
        <w:t xml:space="preserve">and Renewal Terms </w:t>
      </w:r>
      <w:r>
        <w:t xml:space="preserve">(and the agreement will run monthly instead), delete the definition </w:t>
      </w:r>
      <w:r w:rsidR="008A7491">
        <w:t xml:space="preserve">of ‘Initial Term’ </w:t>
      </w:r>
      <w:r>
        <w:t>above</w:t>
      </w:r>
      <w:r w:rsidR="008A7491">
        <w:t>.</w:t>
      </w:r>
      <w:r>
        <w:t xml:space="preserve"> </w:t>
      </w:r>
    </w:p>
    <w:p w14:paraId="191EAD2A" w14:textId="0411E703" w:rsidR="005548D1" w:rsidRPr="001C499C" w:rsidRDefault="005548D1" w:rsidP="005548D1">
      <w:pPr>
        <w:pStyle w:val="AHall-ParagraphLevel211"/>
      </w:pPr>
      <w:r>
        <w:rPr>
          <w:b/>
        </w:rPr>
        <w:t>“</w:t>
      </w:r>
      <w:r w:rsidRPr="001C499C">
        <w:rPr>
          <w:b/>
        </w:rPr>
        <w:t>Intellectual Property</w:t>
      </w:r>
      <w:r>
        <w:rPr>
          <w:b/>
        </w:rPr>
        <w:t>”</w:t>
      </w:r>
      <w:r w:rsidRPr="001C499C">
        <w:t xml:space="preserve"> includes all copyright, trademarks, designs, patents, domain names, concepts, know-how, trade secrets, logos and all other similar property and rights whether registered or unregistered</w:t>
      </w:r>
      <w:r w:rsidR="001C12B2">
        <w:t>.</w:t>
      </w:r>
      <w:r w:rsidRPr="001C499C">
        <w:t xml:space="preserve"> </w:t>
      </w:r>
    </w:p>
    <w:p w14:paraId="05D6C9C3" w14:textId="2488A076" w:rsidR="00D879C2" w:rsidRPr="00D879C2" w:rsidRDefault="00D879C2" w:rsidP="00D879C2">
      <w:pPr>
        <w:pStyle w:val="AHall-Level1"/>
        <w:numPr>
          <w:ilvl w:val="0"/>
          <w:numId w:val="0"/>
        </w:numPr>
        <w:tabs>
          <w:tab w:val="clear" w:pos="1985"/>
        </w:tabs>
        <w:ind w:left="851"/>
        <w:rPr>
          <w:b w:val="0"/>
          <w:bCs/>
        </w:rPr>
      </w:pPr>
      <w:r w:rsidRPr="00D879C2">
        <w:rPr>
          <w:bCs/>
        </w:rPr>
        <w:t>“Personal Data”</w:t>
      </w:r>
      <w:r w:rsidRPr="0088456D">
        <w:t xml:space="preserve"> </w:t>
      </w:r>
      <w:r w:rsidRPr="00D879C2">
        <w:rPr>
          <w:b w:val="0"/>
          <w:bCs/>
        </w:rPr>
        <w:t>means any information relating to an identified or identifiable natural person, or any equivalent definition in relevant data protection or privacy laws in force at the relevant time</w:t>
      </w:r>
      <w:r w:rsidR="001C12B2">
        <w:rPr>
          <w:b w:val="0"/>
          <w:bCs/>
        </w:rPr>
        <w:t>.</w:t>
      </w:r>
    </w:p>
    <w:p w14:paraId="1C06EACD" w14:textId="6A3CA047" w:rsidR="00D879C2" w:rsidRPr="0088456D" w:rsidRDefault="00D879C2" w:rsidP="00D879C2">
      <w:pPr>
        <w:pStyle w:val="AHall-Level1"/>
        <w:numPr>
          <w:ilvl w:val="0"/>
          <w:numId w:val="0"/>
        </w:numPr>
        <w:tabs>
          <w:tab w:val="clear" w:pos="1985"/>
        </w:tabs>
        <w:ind w:left="851"/>
      </w:pPr>
      <w:r w:rsidRPr="00D879C2">
        <w:t>“Personal Data Breach”</w:t>
      </w:r>
      <w:r w:rsidRPr="00D879C2">
        <w:rPr>
          <w:bCs/>
        </w:rPr>
        <w:t xml:space="preserve"> </w:t>
      </w:r>
      <w:r w:rsidRPr="00D879C2">
        <w:rPr>
          <w:b w:val="0"/>
        </w:rPr>
        <w:t xml:space="preserve">means unauthorised access to, unauthorised disclosure of, or loss of, Personal Data (being Personal Data that is Processed by the Supplier under this Agreement), </w:t>
      </w:r>
      <w:r w:rsidRPr="00D879C2">
        <w:rPr>
          <w:rFonts w:eastAsia="Calibri" w:cs="Times New Roman"/>
          <w:b w:val="0"/>
        </w:rPr>
        <w:t xml:space="preserve">or any equivalent definition in </w:t>
      </w:r>
      <w:r w:rsidRPr="00D879C2">
        <w:rPr>
          <w:b w:val="0"/>
        </w:rPr>
        <w:t>relevant data protection or privacy laws</w:t>
      </w:r>
      <w:r w:rsidR="001C12B2">
        <w:rPr>
          <w:b w:val="0"/>
        </w:rPr>
        <w:t>.</w:t>
      </w:r>
    </w:p>
    <w:p w14:paraId="0546C2AA" w14:textId="7EE05463" w:rsidR="0002778B" w:rsidRDefault="0002778B" w:rsidP="0002778B">
      <w:pPr>
        <w:spacing w:line="240" w:lineRule="auto"/>
        <w:ind w:left="851" w:firstLine="0"/>
        <w:jc w:val="both"/>
        <w:rPr>
          <w:rFonts w:asciiTheme="minorHAnsi" w:hAnsiTheme="minorHAnsi"/>
        </w:rPr>
      </w:pPr>
      <w:r>
        <w:rPr>
          <w:rFonts w:asciiTheme="minorHAnsi" w:hAnsiTheme="minorHAnsi"/>
          <w:b/>
        </w:rPr>
        <w:t xml:space="preserve">“Planned Maintenance” </w:t>
      </w:r>
      <w:r>
        <w:rPr>
          <w:rFonts w:asciiTheme="minorHAnsi" w:hAnsiTheme="minorHAnsi"/>
        </w:rPr>
        <w:t xml:space="preserve">means maintenance on </w:t>
      </w:r>
      <w:r w:rsidR="00041E78">
        <w:rPr>
          <w:rFonts w:asciiTheme="minorHAnsi" w:hAnsiTheme="minorHAnsi"/>
        </w:rPr>
        <w:t xml:space="preserve">part of </w:t>
      </w:r>
      <w:r>
        <w:rPr>
          <w:rFonts w:asciiTheme="minorHAnsi" w:hAnsiTheme="minorHAnsi"/>
        </w:rPr>
        <w:t xml:space="preserve">the </w:t>
      </w:r>
      <w:r w:rsidR="005A29E5">
        <w:rPr>
          <w:rFonts w:asciiTheme="minorHAnsi" w:hAnsiTheme="minorHAnsi"/>
        </w:rPr>
        <w:t xml:space="preserve">UC </w:t>
      </w:r>
      <w:r w:rsidR="001E49B5">
        <w:rPr>
          <w:rFonts w:asciiTheme="minorHAnsi" w:hAnsiTheme="minorHAnsi"/>
        </w:rPr>
        <w:t>Solution</w:t>
      </w:r>
      <w:r w:rsidR="00276FFD">
        <w:rPr>
          <w:rFonts w:asciiTheme="minorHAnsi" w:hAnsiTheme="minorHAnsi"/>
        </w:rPr>
        <w:t xml:space="preserve"> undertaken by </w:t>
      </w:r>
      <w:r w:rsidR="00041E78">
        <w:rPr>
          <w:rFonts w:asciiTheme="minorHAnsi" w:hAnsiTheme="minorHAnsi"/>
        </w:rPr>
        <w:t xml:space="preserve">the relevant </w:t>
      </w:r>
      <w:proofErr w:type="gramStart"/>
      <w:r w:rsidR="00276FFD">
        <w:rPr>
          <w:rFonts w:asciiTheme="minorHAnsi" w:hAnsiTheme="minorHAnsi"/>
        </w:rPr>
        <w:t>Third Party</w:t>
      </w:r>
      <w:proofErr w:type="gramEnd"/>
      <w:r w:rsidR="00276FFD">
        <w:rPr>
          <w:rFonts w:asciiTheme="minorHAnsi" w:hAnsiTheme="minorHAnsi"/>
        </w:rPr>
        <w:t xml:space="preserve"> </w:t>
      </w:r>
      <w:r w:rsidR="00041E78">
        <w:rPr>
          <w:rFonts w:asciiTheme="minorHAnsi" w:hAnsiTheme="minorHAnsi"/>
        </w:rPr>
        <w:t>Provider</w:t>
      </w:r>
      <w:r w:rsidR="00276FFD">
        <w:rPr>
          <w:rFonts w:asciiTheme="minorHAnsi" w:hAnsiTheme="minorHAnsi"/>
        </w:rPr>
        <w:t xml:space="preserve">, which will </w:t>
      </w:r>
      <w:r w:rsidR="00A6252F">
        <w:rPr>
          <w:rFonts w:asciiTheme="minorHAnsi" w:hAnsiTheme="minorHAnsi"/>
        </w:rPr>
        <w:t xml:space="preserve">notified </w:t>
      </w:r>
      <w:r w:rsidR="00276FFD">
        <w:rPr>
          <w:rFonts w:asciiTheme="minorHAnsi" w:hAnsiTheme="minorHAnsi"/>
        </w:rPr>
        <w:t xml:space="preserve">by the Supplier </w:t>
      </w:r>
      <w:r w:rsidR="00A6252F">
        <w:rPr>
          <w:rFonts w:asciiTheme="minorHAnsi" w:hAnsiTheme="minorHAnsi"/>
        </w:rPr>
        <w:t>to the Custom</w:t>
      </w:r>
      <w:r w:rsidR="009056D3">
        <w:rPr>
          <w:rFonts w:asciiTheme="minorHAnsi" w:hAnsiTheme="minorHAnsi"/>
        </w:rPr>
        <w:t>e</w:t>
      </w:r>
      <w:r w:rsidR="00A6252F">
        <w:rPr>
          <w:rFonts w:asciiTheme="minorHAnsi" w:hAnsiTheme="minorHAnsi"/>
        </w:rPr>
        <w:t>r in writing</w:t>
      </w:r>
      <w:r w:rsidR="00276FFD">
        <w:rPr>
          <w:rFonts w:asciiTheme="minorHAnsi" w:hAnsiTheme="minorHAnsi"/>
        </w:rPr>
        <w:t xml:space="preserve"> if the Third Party P</w:t>
      </w:r>
      <w:r w:rsidR="00041E78">
        <w:rPr>
          <w:rFonts w:asciiTheme="minorHAnsi" w:hAnsiTheme="minorHAnsi"/>
        </w:rPr>
        <w:t>rovider</w:t>
      </w:r>
      <w:r w:rsidR="00276FFD">
        <w:rPr>
          <w:rFonts w:asciiTheme="minorHAnsi" w:hAnsiTheme="minorHAnsi"/>
        </w:rPr>
        <w:t xml:space="preserve"> notifies the Supplier of that planned maintenance</w:t>
      </w:r>
      <w:r w:rsidR="001C12B2">
        <w:rPr>
          <w:rFonts w:asciiTheme="minorHAnsi" w:hAnsiTheme="minorHAnsi"/>
        </w:rPr>
        <w:t>.</w:t>
      </w:r>
    </w:p>
    <w:p w14:paraId="17A9BD74" w14:textId="7B3736AD" w:rsidR="004C3CD8" w:rsidRPr="006F7969" w:rsidRDefault="004C3CD8" w:rsidP="004C3CD8">
      <w:pPr>
        <w:tabs>
          <w:tab w:val="clear" w:pos="1985"/>
        </w:tabs>
        <w:ind w:left="851" w:firstLine="0"/>
        <w:jc w:val="both"/>
        <w:rPr>
          <w:rFonts w:eastAsia="Calibri" w:cs="Times New Roman"/>
        </w:rPr>
      </w:pPr>
      <w:r>
        <w:rPr>
          <w:b/>
        </w:rPr>
        <w:lastRenderedPageBreak/>
        <w:t xml:space="preserve">“Processing” </w:t>
      </w:r>
      <w:r w:rsidRPr="008D42A7">
        <w:rPr>
          <w:bCs/>
        </w:rPr>
        <w:t>means</w:t>
      </w:r>
      <w:r w:rsidRPr="006F7969">
        <w:rPr>
          <w:rFonts w:eastAsia="Calibri" w:cs="Times New Roman"/>
        </w:rPr>
        <w:t xml:space="preserve"> any operation or set of operations which is performed on Personal Data or on sets of Personal Data, whether or not by automated means, such as collection, recording, organisation, structuring, storage, adaption or alteration, retrieval, consultation, use, disclosure by transmission, dissemination or otherwise making available, alignment or combination, restriction, erasure or destruction, and ‘Process’ </w:t>
      </w:r>
      <w:r>
        <w:rPr>
          <w:rFonts w:eastAsia="Calibri" w:cs="Times New Roman"/>
        </w:rPr>
        <w:t xml:space="preserve">and ‘Processed’ </w:t>
      </w:r>
      <w:r w:rsidRPr="006F7969">
        <w:rPr>
          <w:rFonts w:eastAsia="Calibri" w:cs="Times New Roman"/>
        </w:rPr>
        <w:t>has</w:t>
      </w:r>
      <w:r>
        <w:rPr>
          <w:rFonts w:eastAsia="Calibri" w:cs="Times New Roman"/>
        </w:rPr>
        <w:t>/have</w:t>
      </w:r>
      <w:r w:rsidRPr="006F7969">
        <w:rPr>
          <w:rFonts w:eastAsia="Calibri" w:cs="Times New Roman"/>
        </w:rPr>
        <w:t xml:space="preserve"> a corresponding meaning</w:t>
      </w:r>
      <w:r>
        <w:rPr>
          <w:rFonts w:eastAsia="Calibri" w:cs="Times New Roman"/>
        </w:rPr>
        <w:t xml:space="preserve">, or any equivalent definition in </w:t>
      </w:r>
      <w:r>
        <w:t>relevant data protection or privacy laws</w:t>
      </w:r>
      <w:r w:rsidR="001C12B2">
        <w:rPr>
          <w:rFonts w:eastAsia="Calibri" w:cs="Times New Roman"/>
        </w:rPr>
        <w:t>.</w:t>
      </w:r>
    </w:p>
    <w:p w14:paraId="2CCEF954" w14:textId="0A5EC60F" w:rsidR="00D16667" w:rsidRDefault="00D16667" w:rsidP="00AC6943">
      <w:pPr>
        <w:pStyle w:val="AHall-ParagraphLevel211"/>
        <w:spacing w:line="240" w:lineRule="auto"/>
      </w:pPr>
      <w:r>
        <w:rPr>
          <w:b/>
        </w:rPr>
        <w:t xml:space="preserve">“Renewal Term” </w:t>
      </w:r>
      <w:r>
        <w:t xml:space="preserve">means </w:t>
      </w:r>
      <w:r w:rsidR="00995313">
        <w:t xml:space="preserve">the </w:t>
      </w:r>
      <w:r w:rsidR="0087484B">
        <w:t xml:space="preserve">renewal </w:t>
      </w:r>
      <w:r w:rsidR="0095603B">
        <w:t>term(s)</w:t>
      </w:r>
      <w:r w:rsidR="00995313">
        <w:t xml:space="preserve"> </w:t>
      </w:r>
      <w:r w:rsidR="0095603B">
        <w:t>described i</w:t>
      </w:r>
      <w:r w:rsidR="0087484B">
        <w:t xml:space="preserve">n </w:t>
      </w:r>
      <w:r w:rsidR="0095603B">
        <w:t xml:space="preserve">part </w:t>
      </w:r>
      <w:r w:rsidR="00576C79">
        <w:t>9</w:t>
      </w:r>
      <w:r w:rsidR="0095603B">
        <w:t xml:space="preserve"> of the </w:t>
      </w:r>
      <w:r w:rsidR="008A7491">
        <w:t>Schedule</w:t>
      </w:r>
      <w:r w:rsidR="001C12B2">
        <w:t>.</w:t>
      </w:r>
    </w:p>
    <w:p w14:paraId="04D78D21" w14:textId="7FF640B0" w:rsidR="00BE17C6" w:rsidRPr="00426BC1" w:rsidRDefault="008A7491" w:rsidP="008A7491">
      <w:pPr>
        <w:pStyle w:val="PurpleInstructiontext-AHall"/>
        <w:tabs>
          <w:tab w:val="clear" w:pos="1985"/>
        </w:tabs>
        <w:ind w:left="0" w:firstLine="0"/>
      </w:pPr>
      <w:r>
        <w:t xml:space="preserve">Guidance </w:t>
      </w:r>
      <w:proofErr w:type="gramStart"/>
      <w:r>
        <w:t>note</w:t>
      </w:r>
      <w:proofErr w:type="gramEnd"/>
      <w:r>
        <w:t xml:space="preserve">: if there will not be an Initial Term and Renewal Terms (and the agreement will run monthly instead), delete the definition of ‘Renewal Term’ above. </w:t>
      </w:r>
    </w:p>
    <w:p w14:paraId="1B3FE80E" w14:textId="77777777" w:rsidR="00C350D0" w:rsidRDefault="00C350D0" w:rsidP="005548D1">
      <w:pPr>
        <w:pStyle w:val="AHall-ParagraphLevel211"/>
      </w:pPr>
      <w:r>
        <w:rPr>
          <w:b/>
        </w:rPr>
        <w:t xml:space="preserve">“Restricted Activities” </w:t>
      </w:r>
      <w:r>
        <w:t>means:</w:t>
      </w:r>
    </w:p>
    <w:p w14:paraId="7DB62112" w14:textId="533BB93A" w:rsidR="00C350D0" w:rsidRDefault="001C12B2" w:rsidP="00C350D0">
      <w:pPr>
        <w:pStyle w:val="AHall-ParagraphLevel211"/>
        <w:numPr>
          <w:ilvl w:val="0"/>
          <w:numId w:val="16"/>
        </w:numPr>
      </w:pPr>
      <w:r>
        <w:t>A</w:t>
      </w:r>
      <w:r w:rsidR="00C350D0">
        <w:t xml:space="preserve">ctivities such as anything that could lead to death, personal </w:t>
      </w:r>
      <w:proofErr w:type="gramStart"/>
      <w:r w:rsidR="00C350D0">
        <w:t>injury</w:t>
      </w:r>
      <w:proofErr w:type="gramEnd"/>
      <w:r w:rsidR="00C350D0">
        <w:t xml:space="preserve"> or environmental damage;</w:t>
      </w:r>
      <w:r w:rsidR="00C72191">
        <w:t xml:space="preserve"> or</w:t>
      </w:r>
    </w:p>
    <w:p w14:paraId="4F1FB463" w14:textId="074DF898" w:rsidR="00C350D0" w:rsidRDefault="001C12B2" w:rsidP="00C350D0">
      <w:pPr>
        <w:pStyle w:val="AHall-ParagraphLevel211"/>
        <w:numPr>
          <w:ilvl w:val="0"/>
          <w:numId w:val="16"/>
        </w:numPr>
      </w:pPr>
      <w:r>
        <w:t>U</w:t>
      </w:r>
      <w:r w:rsidR="00C72191">
        <w:t xml:space="preserve">se of the </w:t>
      </w:r>
      <w:r w:rsidR="005A29E5">
        <w:t>UC Solution</w:t>
      </w:r>
      <w:r w:rsidR="00C72191">
        <w:t xml:space="preserve"> for any illegal purposes</w:t>
      </w:r>
      <w:r>
        <w:t>,</w:t>
      </w:r>
    </w:p>
    <w:p w14:paraId="0E5815C1" w14:textId="22B45598" w:rsidR="00C72191" w:rsidRDefault="001C12B2" w:rsidP="00C350D0">
      <w:pPr>
        <w:pStyle w:val="AHall-ParagraphLevel211"/>
        <w:numPr>
          <w:ilvl w:val="0"/>
          <w:numId w:val="16"/>
        </w:numPr>
      </w:pPr>
      <w:r>
        <w:t>U</w:t>
      </w:r>
      <w:r w:rsidR="00C72191">
        <w:t xml:space="preserve">se of the </w:t>
      </w:r>
      <w:r w:rsidR="005A29E5">
        <w:t>UC Solution</w:t>
      </w:r>
      <w:r w:rsidR="00C72191">
        <w:t xml:space="preserve"> i</w:t>
      </w:r>
      <w:r w:rsidR="00B61A07">
        <w:t xml:space="preserve">n a manner or for any purpose which is or could be considered obscene, abusive, threatening, defamatory, </w:t>
      </w:r>
      <w:proofErr w:type="gramStart"/>
      <w:r w:rsidR="00B61A07">
        <w:t>fraudulent</w:t>
      </w:r>
      <w:proofErr w:type="gramEnd"/>
      <w:r w:rsidR="00B61A07">
        <w:t xml:space="preserve"> or similar</w:t>
      </w:r>
      <w:r>
        <w:t>,</w:t>
      </w:r>
    </w:p>
    <w:p w14:paraId="64475425" w14:textId="3EB32F71" w:rsidR="00C72191" w:rsidRDefault="00576C79" w:rsidP="00BC2D40">
      <w:pPr>
        <w:pStyle w:val="AHall-ParagraphLevel211"/>
        <w:numPr>
          <w:ilvl w:val="0"/>
          <w:numId w:val="16"/>
        </w:numPr>
      </w:pPr>
      <w:r w:rsidRPr="00576C79">
        <w:rPr>
          <w:highlight w:val="lightGray"/>
        </w:rPr>
        <w:t>[specify any additional restricted a</w:t>
      </w:r>
      <w:r w:rsidR="00C72191" w:rsidRPr="00576C79">
        <w:rPr>
          <w:highlight w:val="lightGray"/>
        </w:rPr>
        <w:t>ctivities</w:t>
      </w:r>
      <w:proofErr w:type="gramStart"/>
      <w:r>
        <w:t>]</w:t>
      </w:r>
      <w:r w:rsidR="00C72191">
        <w:t>;</w:t>
      </w:r>
      <w:proofErr w:type="gramEnd"/>
    </w:p>
    <w:p w14:paraId="47865A02" w14:textId="0C839F0A" w:rsidR="00576C79" w:rsidRPr="00576C79" w:rsidRDefault="00576C79" w:rsidP="00576C79">
      <w:pPr>
        <w:ind w:left="851" w:firstLine="0"/>
        <w:jc w:val="both"/>
        <w:rPr>
          <w:rFonts w:cs="Calibri"/>
          <w:szCs w:val="20"/>
        </w:rPr>
      </w:pPr>
      <w:r w:rsidRPr="00576C79">
        <w:rPr>
          <w:rFonts w:cs="Calibri"/>
          <w:b/>
          <w:szCs w:val="20"/>
        </w:rPr>
        <w:t xml:space="preserve">“Schedule” </w:t>
      </w:r>
      <w:r w:rsidRPr="00576C79">
        <w:rPr>
          <w:rFonts w:cs="Calibri"/>
          <w:szCs w:val="20"/>
        </w:rPr>
        <w:t>means the schedule that begins after the execution provisions of this Agreement</w:t>
      </w:r>
      <w:r w:rsidR="001C12B2">
        <w:rPr>
          <w:rFonts w:cs="Calibri"/>
          <w:szCs w:val="20"/>
        </w:rPr>
        <w:t>.</w:t>
      </w:r>
    </w:p>
    <w:p w14:paraId="2DA39D39" w14:textId="2E943EAB" w:rsidR="00A950FC" w:rsidRDefault="00A950FC" w:rsidP="001D6DBC">
      <w:pPr>
        <w:pStyle w:val="AHall-ParagraphLevel211"/>
        <w:rPr>
          <w:bCs/>
        </w:rPr>
      </w:pPr>
      <w:r>
        <w:rPr>
          <w:b/>
        </w:rPr>
        <w:t xml:space="preserve">“Service Request” </w:t>
      </w:r>
      <w:r w:rsidRPr="00A950FC">
        <w:rPr>
          <w:bCs/>
        </w:rPr>
        <w:t>means a request made by the Customer in accordance with the service request section of Appendix 1</w:t>
      </w:r>
      <w:r w:rsidR="001C12B2">
        <w:rPr>
          <w:bCs/>
        </w:rPr>
        <w:t>.</w:t>
      </w:r>
    </w:p>
    <w:p w14:paraId="14098E09" w14:textId="72F9214C" w:rsidR="00A52401" w:rsidRPr="00A52401" w:rsidRDefault="00A52401" w:rsidP="001D6DBC">
      <w:pPr>
        <w:pStyle w:val="AHall-ParagraphLevel211"/>
        <w:rPr>
          <w:bCs/>
        </w:rPr>
      </w:pPr>
      <w:r>
        <w:rPr>
          <w:b/>
        </w:rPr>
        <w:t xml:space="preserve">“Services” </w:t>
      </w:r>
      <w:r w:rsidRPr="00A52401">
        <w:rPr>
          <w:bCs/>
        </w:rPr>
        <w:t>means the Supplier Services and Additional Services (if any)</w:t>
      </w:r>
      <w:r w:rsidR="001C12B2">
        <w:rPr>
          <w:bCs/>
        </w:rPr>
        <w:t>.</w:t>
      </w:r>
    </w:p>
    <w:p w14:paraId="71E28D4C" w14:textId="61C3738D" w:rsidR="00A950FC" w:rsidRPr="00A950FC" w:rsidRDefault="00A950FC" w:rsidP="001D6DBC">
      <w:pPr>
        <w:pStyle w:val="AHall-ParagraphLevel211"/>
        <w:rPr>
          <w:bCs/>
        </w:rPr>
      </w:pPr>
      <w:r>
        <w:rPr>
          <w:b/>
        </w:rPr>
        <w:t xml:space="preserve">“Set-up Period” </w:t>
      </w:r>
      <w:r w:rsidRPr="00A950FC">
        <w:rPr>
          <w:bCs/>
        </w:rPr>
        <w:t>means the set-up period specified in part 9 of the Schedule</w:t>
      </w:r>
      <w:r w:rsidR="001C12B2">
        <w:rPr>
          <w:bCs/>
        </w:rPr>
        <w:t>.</w:t>
      </w:r>
    </w:p>
    <w:p w14:paraId="03367C82" w14:textId="5381A53F" w:rsidR="006C44C8" w:rsidRDefault="006C44C8" w:rsidP="001D6DBC">
      <w:pPr>
        <w:pStyle w:val="AHall-ParagraphLevel211"/>
        <w:rPr>
          <w:bCs/>
        </w:rPr>
      </w:pPr>
      <w:r>
        <w:rPr>
          <w:b/>
        </w:rPr>
        <w:t xml:space="preserve">“Supplier Services” </w:t>
      </w:r>
      <w:r w:rsidRPr="00621F98">
        <w:rPr>
          <w:bCs/>
        </w:rPr>
        <w:t xml:space="preserve">means the work-effort services (and not the </w:t>
      </w:r>
      <w:proofErr w:type="gramStart"/>
      <w:r w:rsidRPr="00621F98">
        <w:rPr>
          <w:bCs/>
        </w:rPr>
        <w:t>Third Party</w:t>
      </w:r>
      <w:proofErr w:type="gramEnd"/>
      <w:r w:rsidRPr="00621F98">
        <w:rPr>
          <w:bCs/>
        </w:rPr>
        <w:t xml:space="preserve"> Components) supplied by the Supplier under this Agreement</w:t>
      </w:r>
      <w:r w:rsidR="00A950FC">
        <w:rPr>
          <w:bCs/>
        </w:rPr>
        <w:t xml:space="preserve"> and includes the work undertaken by the Supplier during the Set-up Period and provision of ongoing Support Services, but excludes Additional Services</w:t>
      </w:r>
      <w:r w:rsidR="001C12B2">
        <w:rPr>
          <w:bCs/>
        </w:rPr>
        <w:t>.</w:t>
      </w:r>
    </w:p>
    <w:p w14:paraId="0A112700" w14:textId="2371A4E6" w:rsidR="00A950FC" w:rsidRPr="00A950FC" w:rsidRDefault="00A950FC" w:rsidP="001D6DBC">
      <w:pPr>
        <w:pStyle w:val="AHall-ParagraphLevel211"/>
        <w:rPr>
          <w:bCs/>
        </w:rPr>
      </w:pPr>
      <w:r>
        <w:rPr>
          <w:b/>
        </w:rPr>
        <w:t xml:space="preserve">“Support Services” </w:t>
      </w:r>
      <w:r w:rsidRPr="00A950FC">
        <w:rPr>
          <w:bCs/>
        </w:rPr>
        <w:t xml:space="preserve">means the services provided by Supplier in response to a </w:t>
      </w:r>
      <w:r>
        <w:rPr>
          <w:bCs/>
        </w:rPr>
        <w:t>Service Request</w:t>
      </w:r>
      <w:r w:rsidR="001C12B2">
        <w:rPr>
          <w:bCs/>
        </w:rPr>
        <w:t>.</w:t>
      </w:r>
    </w:p>
    <w:p w14:paraId="698E5822" w14:textId="16CB6EF0" w:rsidR="00041E78" w:rsidRPr="00041E78" w:rsidRDefault="00041E78" w:rsidP="001D6DBC">
      <w:pPr>
        <w:pStyle w:val="AHall-ParagraphLevel211"/>
        <w:rPr>
          <w:bCs/>
        </w:rPr>
      </w:pPr>
      <w:r>
        <w:rPr>
          <w:b/>
        </w:rPr>
        <w:t xml:space="preserve">“Third Party Platform” </w:t>
      </w:r>
      <w:r w:rsidRPr="00041E78">
        <w:rPr>
          <w:bCs/>
        </w:rPr>
        <w:t>means the platform identified in part 5 of the Schedule</w:t>
      </w:r>
      <w:r w:rsidR="001C12B2">
        <w:rPr>
          <w:bCs/>
        </w:rPr>
        <w:t>.</w:t>
      </w:r>
    </w:p>
    <w:p w14:paraId="425CBED6" w14:textId="04FBF7DA" w:rsidR="006C44C8" w:rsidRPr="00621F98" w:rsidRDefault="006C44C8" w:rsidP="001D6DBC">
      <w:pPr>
        <w:pStyle w:val="AHall-ParagraphLevel211"/>
        <w:rPr>
          <w:bCs/>
        </w:rPr>
      </w:pPr>
      <w:r>
        <w:rPr>
          <w:b/>
        </w:rPr>
        <w:t xml:space="preserve">“Third Party </w:t>
      </w:r>
      <w:r w:rsidR="00041E78">
        <w:rPr>
          <w:b/>
        </w:rPr>
        <w:t>Product or Service</w:t>
      </w:r>
      <w:r>
        <w:rPr>
          <w:b/>
        </w:rPr>
        <w:t xml:space="preserve">” </w:t>
      </w:r>
      <w:r w:rsidRPr="00621F98">
        <w:rPr>
          <w:bCs/>
        </w:rPr>
        <w:t xml:space="preserve">means </w:t>
      </w:r>
      <w:r w:rsidR="00621F98" w:rsidRPr="00621F98">
        <w:rPr>
          <w:bCs/>
        </w:rPr>
        <w:t xml:space="preserve">the </w:t>
      </w:r>
      <w:proofErr w:type="gramStart"/>
      <w:r w:rsidR="00621F98" w:rsidRPr="00621F98">
        <w:rPr>
          <w:bCs/>
        </w:rPr>
        <w:t>Third Party</w:t>
      </w:r>
      <w:proofErr w:type="gramEnd"/>
      <w:r w:rsidR="00621F98" w:rsidRPr="00621F98">
        <w:rPr>
          <w:bCs/>
        </w:rPr>
        <w:t xml:space="preserve"> </w:t>
      </w:r>
      <w:r w:rsidR="00041E78">
        <w:rPr>
          <w:bCs/>
        </w:rPr>
        <w:t xml:space="preserve">Provider products </w:t>
      </w:r>
      <w:r w:rsidRPr="00621F98">
        <w:rPr>
          <w:bCs/>
        </w:rPr>
        <w:t>and services</w:t>
      </w:r>
      <w:r w:rsidR="00041E78">
        <w:rPr>
          <w:bCs/>
        </w:rPr>
        <w:t>,</w:t>
      </w:r>
      <w:r w:rsidRPr="00621F98">
        <w:rPr>
          <w:bCs/>
        </w:rPr>
        <w:t xml:space="preserve"> </w:t>
      </w:r>
      <w:r w:rsidR="001E49B5">
        <w:rPr>
          <w:bCs/>
        </w:rPr>
        <w:t xml:space="preserve">or any of them as the context requires, </w:t>
      </w:r>
      <w:r w:rsidRPr="00621F98">
        <w:rPr>
          <w:bCs/>
        </w:rPr>
        <w:t xml:space="preserve">supplied by </w:t>
      </w:r>
      <w:r w:rsidR="00621F98" w:rsidRPr="00621F98">
        <w:rPr>
          <w:bCs/>
        </w:rPr>
        <w:t>the Supplier under this Agreement</w:t>
      </w:r>
      <w:r w:rsidR="001C12B2">
        <w:rPr>
          <w:bCs/>
        </w:rPr>
        <w:t>.</w:t>
      </w:r>
    </w:p>
    <w:p w14:paraId="0B9DE028" w14:textId="70FBF3AD" w:rsidR="00041E78" w:rsidRPr="00597164" w:rsidRDefault="00041E78" w:rsidP="00041E78">
      <w:pPr>
        <w:pStyle w:val="AHall-ParagraphLevel211"/>
      </w:pPr>
      <w:r w:rsidRPr="006C44C8">
        <w:rPr>
          <w:b/>
        </w:rPr>
        <w:t xml:space="preserve">“Third Party </w:t>
      </w:r>
      <w:r>
        <w:rPr>
          <w:b/>
        </w:rPr>
        <w:t>Providers</w:t>
      </w:r>
      <w:r w:rsidRPr="006C44C8">
        <w:rPr>
          <w:b/>
        </w:rPr>
        <w:t xml:space="preserve">” </w:t>
      </w:r>
      <w:r w:rsidRPr="006C44C8">
        <w:t>means the third parties that supply products and services included in the UC Platform and for provision of the Calling and Supported Capabilities</w:t>
      </w:r>
      <w:r w:rsidR="001C12B2">
        <w:t>.</w:t>
      </w:r>
    </w:p>
    <w:p w14:paraId="3DE8B3E5" w14:textId="56FDC8F3" w:rsidR="00597164" w:rsidRPr="006C44C8" w:rsidRDefault="00597164" w:rsidP="001D6DBC">
      <w:pPr>
        <w:pStyle w:val="AHall-ParagraphLevel211"/>
      </w:pPr>
      <w:r w:rsidRPr="006C44C8">
        <w:rPr>
          <w:b/>
        </w:rPr>
        <w:t xml:space="preserve">“Third Party Terms” </w:t>
      </w:r>
      <w:r w:rsidRPr="006C44C8">
        <w:t>means the terms</w:t>
      </w:r>
      <w:r w:rsidR="00EB12EB" w:rsidRPr="006C44C8">
        <w:t xml:space="preserve"> </w:t>
      </w:r>
      <w:r w:rsidR="006C44C8" w:rsidRPr="006C44C8">
        <w:t xml:space="preserve">and conditions, applicable to this Agreement, of each </w:t>
      </w:r>
      <w:proofErr w:type="gramStart"/>
      <w:r w:rsidR="006C44C8" w:rsidRPr="006C44C8">
        <w:t>Third Party</w:t>
      </w:r>
      <w:proofErr w:type="gramEnd"/>
      <w:r w:rsidR="006C44C8" w:rsidRPr="006C44C8">
        <w:t xml:space="preserve"> </w:t>
      </w:r>
      <w:r w:rsidR="00041E78">
        <w:t>Provider</w:t>
      </w:r>
      <w:r w:rsidR="001C12B2">
        <w:t>.</w:t>
      </w:r>
    </w:p>
    <w:p w14:paraId="71D85E48" w14:textId="3082AF58" w:rsidR="001D6DBC" w:rsidRPr="001D6DBC" w:rsidRDefault="001D6DBC" w:rsidP="001D6DBC">
      <w:pPr>
        <w:pStyle w:val="AHall-ParagraphLevel211"/>
      </w:pPr>
      <w:r w:rsidRPr="001D6DBC">
        <w:rPr>
          <w:b/>
        </w:rPr>
        <w:lastRenderedPageBreak/>
        <w:t>“Trial”</w:t>
      </w:r>
      <w:r w:rsidRPr="001D6DBC">
        <w:t xml:space="preserve"> </w:t>
      </w:r>
      <w:r w:rsidR="00926005">
        <w:t xml:space="preserve">(where available) </w:t>
      </w:r>
      <w:r w:rsidRPr="001D6DBC">
        <w:t xml:space="preserve">means use of the </w:t>
      </w:r>
      <w:r w:rsidR="00621F98">
        <w:t xml:space="preserve">Trial </w:t>
      </w:r>
      <w:r w:rsidR="005A29E5">
        <w:t xml:space="preserve">UC </w:t>
      </w:r>
      <w:r w:rsidRPr="001D6DBC">
        <w:t>free of charge</w:t>
      </w:r>
      <w:r w:rsidR="001C12B2">
        <w:t>.</w:t>
      </w:r>
    </w:p>
    <w:p w14:paraId="14A5DB62" w14:textId="721C1602" w:rsidR="001D6DBC" w:rsidRDefault="001D6DBC" w:rsidP="001D6DBC">
      <w:pPr>
        <w:pStyle w:val="AHall-ParagraphLevel211"/>
      </w:pPr>
      <w:r w:rsidRPr="001D6DBC">
        <w:rPr>
          <w:b/>
        </w:rPr>
        <w:t>“Trial Period”</w:t>
      </w:r>
      <w:r w:rsidRPr="001D6DBC">
        <w:t xml:space="preserve"> </w:t>
      </w:r>
      <w:r w:rsidR="00926005">
        <w:t xml:space="preserve">(where applicable) </w:t>
      </w:r>
      <w:r w:rsidRPr="001D6DBC">
        <w:t xml:space="preserve">means the trial period </w:t>
      </w:r>
      <w:r w:rsidR="00FD1D5C">
        <w:t>notified to the Customer in writing by the Supplier, prior to commencement of the Trial</w:t>
      </w:r>
      <w:r w:rsidR="001C12B2">
        <w:t>.</w:t>
      </w:r>
    </w:p>
    <w:p w14:paraId="39DDEF61" w14:textId="25F1A5B6" w:rsidR="004D7CB4" w:rsidRDefault="00926005" w:rsidP="001D6DBC">
      <w:pPr>
        <w:pStyle w:val="AHall-ParagraphLevel211"/>
      </w:pPr>
      <w:r>
        <w:rPr>
          <w:b/>
        </w:rPr>
        <w:t xml:space="preserve">“Trial </w:t>
      </w:r>
      <w:r w:rsidR="005A29E5">
        <w:rPr>
          <w:b/>
        </w:rPr>
        <w:t>UC</w:t>
      </w:r>
      <w:r>
        <w:rPr>
          <w:b/>
        </w:rPr>
        <w:t xml:space="preserve">” </w:t>
      </w:r>
      <w:r w:rsidRPr="00926005">
        <w:t xml:space="preserve">(if any) means the version of the </w:t>
      </w:r>
      <w:r w:rsidR="00621F98">
        <w:t>unified communications s</w:t>
      </w:r>
      <w:r w:rsidR="005A29E5">
        <w:t>olution</w:t>
      </w:r>
      <w:r w:rsidRPr="00926005">
        <w:t xml:space="preserve"> made available by the Supplier at its discretion for a Trial</w:t>
      </w:r>
      <w:r w:rsidR="001C12B2">
        <w:t>.</w:t>
      </w:r>
    </w:p>
    <w:p w14:paraId="4FDCE2FF" w14:textId="6902CA22" w:rsidR="00276FFD" w:rsidRPr="00276FFD" w:rsidRDefault="00075BE7" w:rsidP="00075BE7">
      <w:pPr>
        <w:pStyle w:val="AHall-ParagraphLevel211"/>
        <w:spacing w:line="240" w:lineRule="auto"/>
      </w:pPr>
      <w:r>
        <w:rPr>
          <w:b/>
        </w:rPr>
        <w:t>“</w:t>
      </w:r>
      <w:r w:rsidR="005A29E5">
        <w:rPr>
          <w:b/>
        </w:rPr>
        <w:t>UC Solution</w:t>
      </w:r>
      <w:r>
        <w:rPr>
          <w:b/>
        </w:rPr>
        <w:t>”</w:t>
      </w:r>
      <w:r>
        <w:t xml:space="preserve"> means the unified communications</w:t>
      </w:r>
      <w:r w:rsidR="00276FFD">
        <w:t xml:space="preserve"> solution</w:t>
      </w:r>
      <w:r>
        <w:t xml:space="preserve"> supplied by the Supplier</w:t>
      </w:r>
      <w:r w:rsidR="0029134B">
        <w:t xml:space="preserve"> as specified in </w:t>
      </w:r>
      <w:r w:rsidR="0095603B">
        <w:t>Appendix</w:t>
      </w:r>
      <w:r w:rsidR="00576C79">
        <w:t xml:space="preserve"> 1</w:t>
      </w:r>
      <w:r w:rsidR="0029134B" w:rsidRPr="00276FFD">
        <w:t xml:space="preserve">, </w:t>
      </w:r>
      <w:r w:rsidR="006C44C8">
        <w:t>including u</w:t>
      </w:r>
      <w:r w:rsidR="004239F7" w:rsidRPr="00276FFD">
        <w:t>pgrade</w:t>
      </w:r>
      <w:r w:rsidR="006C44C8">
        <w:t>s</w:t>
      </w:r>
      <w:r w:rsidR="004239F7" w:rsidRPr="00276FFD">
        <w:t xml:space="preserve"> </w:t>
      </w:r>
      <w:r w:rsidR="006C44C8">
        <w:t xml:space="preserve">and enhancements made generally available from time </w:t>
      </w:r>
      <w:r w:rsidRPr="00276FFD">
        <w:t xml:space="preserve">to time by </w:t>
      </w:r>
      <w:r w:rsidR="006C44C8">
        <w:t xml:space="preserve">the </w:t>
      </w:r>
      <w:r w:rsidR="004239F7" w:rsidRPr="00276FFD">
        <w:t xml:space="preserve">Third Party </w:t>
      </w:r>
      <w:r w:rsidR="00041E78">
        <w:t>Provider</w:t>
      </w:r>
      <w:r w:rsidR="006C44C8">
        <w:t>s</w:t>
      </w:r>
      <w:r w:rsidR="004239F7" w:rsidRPr="00276FFD">
        <w:t xml:space="preserve"> provided that the Supplier will endeavour to provide the Customer with</w:t>
      </w:r>
      <w:r w:rsidR="001C12B2">
        <w:t xml:space="preserve"> </w:t>
      </w:r>
      <w:r w:rsidR="004239F7" w:rsidRPr="001C12B2">
        <w:t>thirty days prior notice</w:t>
      </w:r>
      <w:r w:rsidR="004239F7" w:rsidRPr="00276FFD">
        <w:t xml:space="preserve"> of any material </w:t>
      </w:r>
      <w:proofErr w:type="gramStart"/>
      <w:r w:rsidR="004239F7" w:rsidRPr="00276FFD">
        <w:t>changes</w:t>
      </w:r>
      <w:r w:rsidR="00576C79">
        <w:t>;</w:t>
      </w:r>
      <w:r w:rsidR="0070420F" w:rsidRPr="00276FFD">
        <w:t>,</w:t>
      </w:r>
      <w:proofErr w:type="gramEnd"/>
      <w:r w:rsidR="0070420F" w:rsidRPr="00276FFD">
        <w:t xml:space="preserve"> </w:t>
      </w:r>
    </w:p>
    <w:p w14:paraId="1148E18E" w14:textId="5786578B" w:rsidR="00A950FC" w:rsidRDefault="00A950FC" w:rsidP="00A950FC">
      <w:pPr>
        <w:pStyle w:val="AHall-ParagraphLevel211"/>
        <w:spacing w:after="0" w:line="240" w:lineRule="auto"/>
      </w:pPr>
      <w:r>
        <w:rPr>
          <w:b/>
        </w:rPr>
        <w:t>“</w:t>
      </w:r>
      <w:r w:rsidRPr="001C499C">
        <w:rPr>
          <w:b/>
        </w:rPr>
        <w:t>Users</w:t>
      </w:r>
      <w:r>
        <w:rPr>
          <w:b/>
        </w:rPr>
        <w:t>”</w:t>
      </w:r>
      <w:r w:rsidRPr="001C499C">
        <w:t xml:space="preserve"> means</w:t>
      </w:r>
      <w:r>
        <w:t xml:space="preserve"> the Customer’s nominated users of the UC Solution and Calling and Supported Capabilities</w:t>
      </w:r>
      <w:r w:rsidR="001C12B2">
        <w:t>.</w:t>
      </w:r>
      <w:r>
        <w:t xml:space="preserve"> </w:t>
      </w:r>
    </w:p>
    <w:p w14:paraId="429CFCDD" w14:textId="77777777" w:rsidR="00A950FC" w:rsidRDefault="00A950FC" w:rsidP="00A950FC">
      <w:pPr>
        <w:pStyle w:val="AHall-ParagraphLevel211"/>
        <w:spacing w:after="0" w:line="240" w:lineRule="auto"/>
        <w:rPr>
          <w:b/>
        </w:rPr>
      </w:pPr>
    </w:p>
    <w:p w14:paraId="5C634EB1" w14:textId="534127AC" w:rsidR="00926005" w:rsidRDefault="004D7CB4" w:rsidP="00A950FC">
      <w:pPr>
        <w:pStyle w:val="AHall-ParagraphLevel211"/>
        <w:spacing w:after="0" w:line="240" w:lineRule="auto"/>
      </w:pPr>
      <w:r>
        <w:rPr>
          <w:b/>
        </w:rPr>
        <w:t xml:space="preserve">“Working Day” </w:t>
      </w:r>
      <w:r>
        <w:t xml:space="preserve">means any day other than Saturday, </w:t>
      </w:r>
      <w:proofErr w:type="gramStart"/>
      <w:r>
        <w:t>Sunday</w:t>
      </w:r>
      <w:proofErr w:type="gramEnd"/>
      <w:r>
        <w:t xml:space="preserve"> or a public holiday in </w:t>
      </w:r>
      <w:sdt>
        <w:sdtPr>
          <w:rPr>
            <w:highlight w:val="lightGray"/>
          </w:rPr>
          <w:id w:val="-1347322739"/>
          <w:placeholder>
            <w:docPart w:val="32D5C8F5FD024984BE81DB48AEA6DC42"/>
          </w:placeholder>
        </w:sdtPr>
        <w:sdtEndPr>
          <w:rPr>
            <w:highlight w:val="none"/>
          </w:rPr>
        </w:sdtEndPr>
        <w:sdtContent>
          <w:r w:rsidR="001C12B2">
            <w:t>the Republic of Ireland</w:t>
          </w:r>
        </w:sdtContent>
      </w:sdt>
      <w:r w:rsidR="004835CA">
        <w:t>.</w:t>
      </w:r>
    </w:p>
    <w:p w14:paraId="5BB4099F" w14:textId="77777777" w:rsidR="00576C79" w:rsidRPr="00926005" w:rsidRDefault="00576C79" w:rsidP="00A950FC">
      <w:pPr>
        <w:pStyle w:val="AHall-ParagraphLevel211"/>
        <w:spacing w:after="0" w:line="240" w:lineRule="auto"/>
      </w:pPr>
    </w:p>
    <w:p w14:paraId="68CEB3BD" w14:textId="77777777" w:rsidR="00FD1D5C" w:rsidRPr="00FD1D5C" w:rsidRDefault="00FD1D5C" w:rsidP="00E403D0">
      <w:pPr>
        <w:pStyle w:val="AHall-Level2"/>
        <w:numPr>
          <w:ilvl w:val="1"/>
          <w:numId w:val="25"/>
        </w:numPr>
      </w:pPr>
      <w:r w:rsidRPr="00FD1D5C">
        <w:t>Interpretation</w:t>
      </w:r>
      <w:r>
        <w:t xml:space="preserve">: </w:t>
      </w:r>
      <w:r w:rsidRPr="00FD1D5C">
        <w:t>In these terms and conditions:</w:t>
      </w:r>
    </w:p>
    <w:p w14:paraId="5CD258E3" w14:textId="44724539" w:rsidR="00FD1D5C" w:rsidRDefault="001C12B2" w:rsidP="0031249A">
      <w:pPr>
        <w:numPr>
          <w:ilvl w:val="2"/>
          <w:numId w:val="8"/>
        </w:numPr>
        <w:jc w:val="both"/>
        <w:rPr>
          <w:rFonts w:asciiTheme="minorHAnsi" w:hAnsiTheme="minorHAnsi" w:cs="Arial"/>
          <w:szCs w:val="20"/>
        </w:rPr>
      </w:pPr>
      <w:r>
        <w:rPr>
          <w:rFonts w:asciiTheme="minorHAnsi" w:hAnsiTheme="minorHAnsi" w:cs="Arial"/>
          <w:szCs w:val="20"/>
        </w:rPr>
        <w:t>R</w:t>
      </w:r>
      <w:r w:rsidR="00FD1D5C" w:rsidRPr="00FD1D5C">
        <w:rPr>
          <w:rFonts w:asciiTheme="minorHAnsi" w:hAnsiTheme="minorHAnsi" w:cs="Arial"/>
          <w:szCs w:val="20"/>
        </w:rPr>
        <w:t xml:space="preserve">eference to the plural includes reference to the singular, and </w:t>
      </w:r>
      <w:proofErr w:type="gramStart"/>
      <w:r w:rsidR="00FD1D5C" w:rsidRPr="00FD1D5C">
        <w:rPr>
          <w:rFonts w:asciiTheme="minorHAnsi" w:hAnsiTheme="minorHAnsi" w:cs="Arial"/>
          <w:szCs w:val="20"/>
        </w:rPr>
        <w:t>vice versa</w:t>
      </w:r>
      <w:r w:rsidR="00FD1D5C">
        <w:rPr>
          <w:rFonts w:asciiTheme="minorHAnsi" w:hAnsiTheme="minorHAnsi" w:cs="Arial"/>
          <w:szCs w:val="20"/>
        </w:rPr>
        <w:t>;</w:t>
      </w:r>
      <w:proofErr w:type="gramEnd"/>
    </w:p>
    <w:p w14:paraId="0CA8E6A4" w14:textId="32576554" w:rsidR="00FD1D5C" w:rsidRDefault="001C12B2" w:rsidP="0031249A">
      <w:pPr>
        <w:pStyle w:val="AHall-Level3"/>
        <w:numPr>
          <w:ilvl w:val="2"/>
          <w:numId w:val="8"/>
        </w:numPr>
      </w:pPr>
      <w:r>
        <w:t>H</w:t>
      </w:r>
      <w:r w:rsidR="00FD1D5C" w:rsidRPr="00FD1D5C">
        <w:t>eadings inserted for convenience of reference only and do not affect the interpretation of th</w:t>
      </w:r>
      <w:r w:rsidR="00BC2356">
        <w:t>is</w:t>
      </w:r>
      <w:r w:rsidR="00FD1D5C" w:rsidRPr="00FD1D5C">
        <w:t xml:space="preserve"> Agreemen</w:t>
      </w:r>
      <w:r w:rsidR="00FD1D5C">
        <w:t>t</w:t>
      </w:r>
      <w:r w:rsidR="00E15AEF">
        <w:t>.</w:t>
      </w:r>
    </w:p>
    <w:p w14:paraId="46A4E3D1" w14:textId="77777777" w:rsidR="004A7106" w:rsidRDefault="004A7106">
      <w:pPr>
        <w:tabs>
          <w:tab w:val="clear" w:pos="1985"/>
        </w:tabs>
        <w:spacing w:after="160"/>
        <w:ind w:left="0" w:firstLine="0"/>
        <w:rPr>
          <w:rFonts w:asciiTheme="minorHAnsi" w:hAnsiTheme="minorHAnsi" w:cs="Arial"/>
          <w:szCs w:val="20"/>
        </w:rPr>
      </w:pPr>
      <w:r>
        <w:br w:type="page"/>
      </w:r>
    </w:p>
    <w:p w14:paraId="1D43FC4E" w14:textId="1EE6859D" w:rsidR="004A544E" w:rsidRDefault="004A544E" w:rsidP="00DE62E1">
      <w:pPr>
        <w:pStyle w:val="PurpleInstructiontext-AHall"/>
        <w:tabs>
          <w:tab w:val="clear" w:pos="1985"/>
        </w:tabs>
        <w:ind w:left="0" w:firstLine="0"/>
        <w:rPr>
          <w:b/>
        </w:rPr>
      </w:pPr>
      <w:r>
        <w:lastRenderedPageBreak/>
        <w:t xml:space="preserve">Guidance </w:t>
      </w:r>
      <w:proofErr w:type="gramStart"/>
      <w:r>
        <w:t>note</w:t>
      </w:r>
      <w:proofErr w:type="gramEnd"/>
      <w:r>
        <w:t xml:space="preserve">: </w:t>
      </w:r>
      <w:proofErr w:type="spellStart"/>
      <w:r>
        <w:t>ITagree</w:t>
      </w:r>
      <w:proofErr w:type="spellEnd"/>
      <w:r>
        <w:t xml:space="preserve"> recommends that you obtain legal advice in respect of emergency services calls. </w:t>
      </w:r>
      <w:r w:rsidR="001E49B5">
        <w:t xml:space="preserve">If emergency call limitations/considerations are adequately addressed without this appendix, delete this appendix. </w:t>
      </w:r>
    </w:p>
    <w:p w14:paraId="3EC49248" w14:textId="3C738E6A" w:rsidR="004A7106" w:rsidRPr="004A7106" w:rsidRDefault="004A7106" w:rsidP="004A7106">
      <w:pPr>
        <w:pStyle w:val="AHall-Level3"/>
        <w:numPr>
          <w:ilvl w:val="0"/>
          <w:numId w:val="0"/>
        </w:numPr>
        <w:ind w:left="1701" w:hanging="1985"/>
        <w:jc w:val="center"/>
        <w:rPr>
          <w:b/>
        </w:rPr>
      </w:pPr>
      <w:r w:rsidRPr="004A7106">
        <w:rPr>
          <w:b/>
        </w:rPr>
        <w:t>Appendix</w:t>
      </w:r>
      <w:r w:rsidR="00F96D73">
        <w:rPr>
          <w:b/>
        </w:rPr>
        <w:t xml:space="preserve"> to Terms and Conditions </w:t>
      </w:r>
    </w:p>
    <w:p w14:paraId="162CA754" w14:textId="18059743" w:rsidR="004A7106" w:rsidRDefault="00C60B52" w:rsidP="004A7106">
      <w:pPr>
        <w:pStyle w:val="AHall-Level3"/>
        <w:numPr>
          <w:ilvl w:val="0"/>
          <w:numId w:val="0"/>
        </w:numPr>
        <w:ind w:left="1701" w:hanging="1701"/>
        <w:jc w:val="center"/>
        <w:rPr>
          <w:b/>
        </w:rPr>
      </w:pPr>
      <w:r>
        <w:rPr>
          <w:b/>
        </w:rPr>
        <w:t xml:space="preserve">Emergency call limitations </w:t>
      </w:r>
    </w:p>
    <w:p w14:paraId="4A1C0CD1" w14:textId="77777777" w:rsidR="00C60B52" w:rsidRPr="004A7106" w:rsidRDefault="00C60B52" w:rsidP="004A7106">
      <w:pPr>
        <w:pStyle w:val="AHall-Level3"/>
        <w:numPr>
          <w:ilvl w:val="0"/>
          <w:numId w:val="0"/>
        </w:numPr>
        <w:ind w:left="1701" w:hanging="1701"/>
        <w:jc w:val="center"/>
        <w:rPr>
          <w:b/>
        </w:rPr>
      </w:pPr>
    </w:p>
    <w:p w14:paraId="31249CD2" w14:textId="77777777" w:rsidR="00C60B52" w:rsidRDefault="00C60B52" w:rsidP="00C60B52">
      <w:pPr>
        <w:pStyle w:val="AHall-Part1"/>
      </w:pPr>
      <w:r>
        <w:t>Emergency call limitations</w:t>
      </w:r>
    </w:p>
    <w:p w14:paraId="64A0F788" w14:textId="37486B75" w:rsidR="00C60B52" w:rsidRDefault="00C60B52" w:rsidP="003D29D1">
      <w:pPr>
        <w:pStyle w:val="AHall-Level3"/>
        <w:numPr>
          <w:ilvl w:val="0"/>
          <w:numId w:val="0"/>
        </w:numPr>
        <w:ind w:left="1701" w:hanging="1701"/>
      </w:pPr>
      <w:r w:rsidRPr="00F96D73">
        <w:rPr>
          <w:highlight w:val="lightGray"/>
        </w:rPr>
        <w:t>[specify any emergency call limitations</w:t>
      </w:r>
      <w:r w:rsidR="001E49B5">
        <w:rPr>
          <w:highlight w:val="lightGray"/>
        </w:rPr>
        <w:t>,</w:t>
      </w:r>
      <w:r w:rsidR="00F96D73">
        <w:rPr>
          <w:highlight w:val="lightGray"/>
        </w:rPr>
        <w:t xml:space="preserve"> </w:t>
      </w:r>
      <w:proofErr w:type="gramStart"/>
      <w:r w:rsidR="00F96D73">
        <w:rPr>
          <w:highlight w:val="lightGray"/>
        </w:rPr>
        <w:t>conditions</w:t>
      </w:r>
      <w:proofErr w:type="gramEnd"/>
      <w:r w:rsidR="00F96D73">
        <w:rPr>
          <w:highlight w:val="lightGray"/>
        </w:rPr>
        <w:t xml:space="preserve"> </w:t>
      </w:r>
      <w:r w:rsidR="001E49B5">
        <w:rPr>
          <w:highlight w:val="lightGray"/>
        </w:rPr>
        <w:t xml:space="preserve">or considerations </w:t>
      </w:r>
      <w:r w:rsidRPr="00F96D73">
        <w:rPr>
          <w:highlight w:val="lightGray"/>
        </w:rPr>
        <w:t>here]</w:t>
      </w:r>
    </w:p>
    <w:p w14:paraId="0E45150B" w14:textId="77777777" w:rsidR="00C60B52" w:rsidRDefault="00C60B52" w:rsidP="003D29D1">
      <w:pPr>
        <w:pStyle w:val="AHall-Level3"/>
        <w:numPr>
          <w:ilvl w:val="0"/>
          <w:numId w:val="0"/>
        </w:numPr>
        <w:ind w:left="1701" w:hanging="1701"/>
      </w:pPr>
    </w:p>
    <w:p w14:paraId="0B450B69" w14:textId="667A213C" w:rsidR="00C60B52" w:rsidRDefault="00C60B52" w:rsidP="00C60B52">
      <w:pPr>
        <w:pStyle w:val="AHall-Part1"/>
      </w:pPr>
      <w:r>
        <w:t>9-</w:t>
      </w:r>
      <w:r w:rsidR="001C12B2">
        <w:t>9</w:t>
      </w:r>
      <w:r>
        <w:t>-</w:t>
      </w:r>
      <w:r w:rsidR="001C12B2">
        <w:t>9</w:t>
      </w:r>
      <w:r>
        <w:t xml:space="preserve"> Conditions </w:t>
      </w:r>
    </w:p>
    <w:p w14:paraId="72D36866" w14:textId="54CEFC39" w:rsidR="004A7106" w:rsidRDefault="004A7106" w:rsidP="003D29D1">
      <w:pPr>
        <w:pStyle w:val="AHall-Level3"/>
        <w:numPr>
          <w:ilvl w:val="0"/>
          <w:numId w:val="0"/>
        </w:numPr>
        <w:ind w:left="1701" w:hanging="1701"/>
      </w:pPr>
      <w:r w:rsidRPr="00F96D73">
        <w:rPr>
          <w:highlight w:val="lightGray"/>
        </w:rPr>
        <w:t>[Relevant 9</w:t>
      </w:r>
      <w:r w:rsidR="003D29D1" w:rsidRPr="00F96D73">
        <w:rPr>
          <w:highlight w:val="lightGray"/>
        </w:rPr>
        <w:t>-</w:t>
      </w:r>
      <w:r w:rsidR="001C12B2">
        <w:rPr>
          <w:highlight w:val="lightGray"/>
        </w:rPr>
        <w:t>9</w:t>
      </w:r>
      <w:r w:rsidR="003D29D1" w:rsidRPr="00F96D73">
        <w:rPr>
          <w:highlight w:val="lightGray"/>
        </w:rPr>
        <w:t>-</w:t>
      </w:r>
      <w:r w:rsidR="001C12B2">
        <w:rPr>
          <w:highlight w:val="lightGray"/>
        </w:rPr>
        <w:t>9</w:t>
      </w:r>
      <w:r w:rsidRPr="00F96D73">
        <w:rPr>
          <w:highlight w:val="lightGray"/>
        </w:rPr>
        <w:t xml:space="preserve"> conditions to be included </w:t>
      </w:r>
      <w:r w:rsidR="00C60B52" w:rsidRPr="00F96D73">
        <w:rPr>
          <w:highlight w:val="lightGray"/>
        </w:rPr>
        <w:t>here</w:t>
      </w:r>
      <w:r w:rsidRPr="00F96D73">
        <w:rPr>
          <w:highlight w:val="lightGray"/>
        </w:rPr>
        <w:t>]</w:t>
      </w:r>
    </w:p>
    <w:p w14:paraId="6B26E51C" w14:textId="0F461DB4" w:rsidR="00F96D73" w:rsidRDefault="00F96D73" w:rsidP="00F96D73">
      <w:pPr>
        <w:pStyle w:val="PurpleInstructiontext-AHall"/>
        <w:tabs>
          <w:tab w:val="clear" w:pos="1985"/>
        </w:tabs>
        <w:ind w:left="0" w:firstLine="0"/>
        <w:rPr>
          <w:b/>
        </w:rPr>
      </w:pPr>
      <w:r>
        <w:t xml:space="preserve">Guidance </w:t>
      </w:r>
      <w:proofErr w:type="gramStart"/>
      <w:r>
        <w:t>note</w:t>
      </w:r>
      <w:proofErr w:type="gramEnd"/>
      <w:r>
        <w:t>: Part 2 above and the signing requirement of this Appendix is relevant for North America. For other countries, modify or delete (b) as appropriate, noting our recommendation that you obtain local legal advice in relation to this aspect.</w:t>
      </w:r>
    </w:p>
    <w:p w14:paraId="43F42DEC" w14:textId="77777777" w:rsidR="003D29D1" w:rsidRDefault="003D29D1" w:rsidP="001C12B2">
      <w:pPr>
        <w:pStyle w:val="AHall-Level3"/>
        <w:numPr>
          <w:ilvl w:val="0"/>
          <w:numId w:val="0"/>
        </w:numPr>
      </w:pPr>
    </w:p>
    <w:p w14:paraId="1436BED3" w14:textId="77777777" w:rsidR="004A544E" w:rsidRDefault="004A544E" w:rsidP="003D29D1">
      <w:pPr>
        <w:pStyle w:val="AHall-Level3"/>
        <w:numPr>
          <w:ilvl w:val="0"/>
          <w:numId w:val="0"/>
        </w:numPr>
        <w:spacing w:after="0" w:line="240" w:lineRule="auto"/>
        <w:rPr>
          <w:b/>
        </w:rPr>
      </w:pPr>
    </w:p>
    <w:p w14:paraId="23B7A797" w14:textId="7102D1C7" w:rsidR="00C60B52" w:rsidRPr="00C60B52" w:rsidRDefault="003D29D1" w:rsidP="003D29D1">
      <w:pPr>
        <w:pStyle w:val="AHall-Level3"/>
        <w:numPr>
          <w:ilvl w:val="0"/>
          <w:numId w:val="0"/>
        </w:numPr>
        <w:spacing w:after="0" w:line="240" w:lineRule="auto"/>
        <w:rPr>
          <w:b/>
        </w:rPr>
      </w:pPr>
      <w:r w:rsidRPr="00C60B52">
        <w:rPr>
          <w:b/>
        </w:rPr>
        <w:t xml:space="preserve">The above </w:t>
      </w:r>
      <w:r w:rsidR="00C60B52" w:rsidRPr="00C60B52">
        <w:rPr>
          <w:b/>
        </w:rPr>
        <w:t xml:space="preserve">emergency call limitations and </w:t>
      </w:r>
      <w:r w:rsidRPr="00C60B52">
        <w:rPr>
          <w:b/>
        </w:rPr>
        <w:t>9-1-1 Conditions</w:t>
      </w:r>
    </w:p>
    <w:p w14:paraId="57A521A6" w14:textId="77777777" w:rsidR="00C60B52" w:rsidRPr="00C60B52" w:rsidRDefault="003D29D1" w:rsidP="003D29D1">
      <w:pPr>
        <w:pStyle w:val="AHall-Level3"/>
        <w:numPr>
          <w:ilvl w:val="0"/>
          <w:numId w:val="0"/>
        </w:numPr>
        <w:spacing w:after="0" w:line="240" w:lineRule="auto"/>
        <w:rPr>
          <w:b/>
        </w:rPr>
      </w:pPr>
      <w:r w:rsidRPr="00C60B52">
        <w:rPr>
          <w:b/>
        </w:rPr>
        <w:t xml:space="preserve">are Acknowledged and </w:t>
      </w:r>
      <w:proofErr w:type="gramStart"/>
      <w:r w:rsidRPr="00C60B52">
        <w:rPr>
          <w:b/>
        </w:rPr>
        <w:t>Accepted</w:t>
      </w:r>
      <w:r w:rsidR="00C60B52" w:rsidRPr="00C60B52">
        <w:rPr>
          <w:b/>
        </w:rPr>
        <w:t xml:space="preserve"> </w:t>
      </w:r>
      <w:r w:rsidRPr="00C60B52">
        <w:rPr>
          <w:b/>
        </w:rPr>
        <w:t xml:space="preserve"> by</w:t>
      </w:r>
      <w:proofErr w:type="gramEnd"/>
      <w:r w:rsidRPr="00C60B52">
        <w:rPr>
          <w:b/>
        </w:rPr>
        <w:t xml:space="preserve"> and on behalf of the Customer</w:t>
      </w:r>
    </w:p>
    <w:p w14:paraId="7508B651" w14:textId="77777777" w:rsidR="004A7106" w:rsidRPr="00C60B52" w:rsidRDefault="003D29D1" w:rsidP="003D29D1">
      <w:pPr>
        <w:pStyle w:val="AHall-Level3"/>
        <w:numPr>
          <w:ilvl w:val="0"/>
          <w:numId w:val="0"/>
        </w:numPr>
        <w:spacing w:after="0" w:line="240" w:lineRule="auto"/>
        <w:rPr>
          <w:b/>
        </w:rPr>
      </w:pPr>
      <w:r w:rsidRPr="00C60B52">
        <w:rPr>
          <w:b/>
        </w:rPr>
        <w:t>by its authorized signatory:</w:t>
      </w:r>
    </w:p>
    <w:tbl>
      <w:tblPr>
        <w:tblpPr w:leftFromText="180" w:rightFromText="180" w:vertAnchor="text" w:horzAnchor="margin" w:tblpY="396"/>
        <w:tblW w:w="0" w:type="auto"/>
        <w:tblLook w:val="04A0" w:firstRow="1" w:lastRow="0" w:firstColumn="1" w:lastColumn="0" w:noHBand="0" w:noVBand="1"/>
      </w:tblPr>
      <w:tblGrid>
        <w:gridCol w:w="1530"/>
        <w:gridCol w:w="2865"/>
      </w:tblGrid>
      <w:tr w:rsidR="003D29D1" w14:paraId="79A824F6" w14:textId="77777777" w:rsidTr="002C3FFA">
        <w:tc>
          <w:tcPr>
            <w:tcW w:w="1530" w:type="dxa"/>
            <w:tcBorders>
              <w:right w:val="single" w:sz="4" w:space="0" w:color="7F7F7F"/>
            </w:tcBorders>
            <w:shd w:val="clear" w:color="auto" w:fill="auto"/>
          </w:tcPr>
          <w:p w14:paraId="6A473989" w14:textId="77777777" w:rsidR="003D29D1" w:rsidRDefault="003D29D1" w:rsidP="002C3FFA">
            <w:pPr>
              <w:keepNext/>
              <w:spacing w:before="120" w:after="120"/>
              <w:ind w:left="0" w:firstLine="0"/>
            </w:pPr>
            <w:r>
              <w:t>Signature: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49771D34" w14:textId="77777777" w:rsidR="003D29D1" w:rsidRDefault="003D29D1" w:rsidP="002C3FFA">
            <w:pPr>
              <w:keepNext/>
              <w:spacing w:before="120" w:after="120"/>
              <w:ind w:left="0" w:firstLine="0"/>
            </w:pPr>
          </w:p>
        </w:tc>
      </w:tr>
      <w:tr w:rsidR="003D29D1" w14:paraId="0D737067" w14:textId="77777777" w:rsidTr="002C3FFA">
        <w:trPr>
          <w:trHeight w:val="183"/>
        </w:trPr>
        <w:tc>
          <w:tcPr>
            <w:tcW w:w="1530" w:type="dxa"/>
            <w:shd w:val="clear" w:color="auto" w:fill="auto"/>
          </w:tcPr>
          <w:p w14:paraId="429EDFBD" w14:textId="77777777" w:rsidR="003D29D1" w:rsidRDefault="003D29D1" w:rsidP="002C3FFA">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63FA1E90" w14:textId="77777777" w:rsidR="003D29D1" w:rsidRPr="00846B4E" w:rsidRDefault="003D29D1" w:rsidP="002C3FFA">
            <w:pPr>
              <w:keepNext/>
              <w:spacing w:after="0" w:line="240" w:lineRule="auto"/>
              <w:ind w:left="0" w:firstLine="0"/>
              <w:rPr>
                <w:sz w:val="16"/>
                <w:szCs w:val="16"/>
              </w:rPr>
            </w:pPr>
          </w:p>
        </w:tc>
      </w:tr>
      <w:tr w:rsidR="003D29D1" w14:paraId="3EB374CE" w14:textId="77777777" w:rsidTr="002C3FFA">
        <w:tc>
          <w:tcPr>
            <w:tcW w:w="1530" w:type="dxa"/>
            <w:tcBorders>
              <w:right w:val="single" w:sz="4" w:space="0" w:color="7F7F7F"/>
            </w:tcBorders>
            <w:shd w:val="clear" w:color="auto" w:fill="auto"/>
          </w:tcPr>
          <w:p w14:paraId="20ABDD16" w14:textId="77777777" w:rsidR="003D29D1" w:rsidRDefault="003D29D1" w:rsidP="002C3FFA">
            <w:pPr>
              <w:keepNext/>
              <w:spacing w:before="120" w:after="120"/>
              <w:ind w:left="0" w:firstLine="0"/>
            </w:pPr>
            <w:r>
              <w:t>Name: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7C4D5B46" w14:textId="77777777" w:rsidR="003D29D1" w:rsidRDefault="003D29D1" w:rsidP="002C3FFA">
            <w:pPr>
              <w:keepNext/>
              <w:spacing w:before="120" w:after="120"/>
              <w:ind w:left="0" w:firstLine="0"/>
            </w:pPr>
          </w:p>
        </w:tc>
      </w:tr>
      <w:tr w:rsidR="003D29D1" w14:paraId="2C8E542D" w14:textId="77777777" w:rsidTr="002C3FFA">
        <w:tc>
          <w:tcPr>
            <w:tcW w:w="1530" w:type="dxa"/>
            <w:shd w:val="clear" w:color="auto" w:fill="auto"/>
          </w:tcPr>
          <w:p w14:paraId="0594DDBA" w14:textId="77777777" w:rsidR="003D29D1" w:rsidRDefault="003D29D1" w:rsidP="002C3FFA">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3B0AE8B6" w14:textId="77777777" w:rsidR="003D29D1" w:rsidRDefault="003D29D1" w:rsidP="002C3FFA">
            <w:pPr>
              <w:keepNext/>
              <w:spacing w:before="120" w:after="120"/>
              <w:ind w:left="0" w:firstLine="0"/>
            </w:pPr>
          </w:p>
        </w:tc>
      </w:tr>
      <w:tr w:rsidR="003D29D1" w14:paraId="3A68F5EE" w14:textId="77777777" w:rsidTr="002C3FFA">
        <w:tc>
          <w:tcPr>
            <w:tcW w:w="1530" w:type="dxa"/>
            <w:tcBorders>
              <w:right w:val="single" w:sz="4" w:space="0" w:color="7F7F7F"/>
            </w:tcBorders>
            <w:shd w:val="clear" w:color="auto" w:fill="auto"/>
          </w:tcPr>
          <w:p w14:paraId="6B4015D1" w14:textId="77777777" w:rsidR="003D29D1" w:rsidRDefault="003D29D1" w:rsidP="002C3FFA">
            <w:pPr>
              <w:keepNext/>
              <w:spacing w:before="120" w:after="120"/>
              <w:ind w:left="0" w:firstLine="0"/>
            </w:pPr>
            <w:r>
              <w:t>Title: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1491DA1B" w14:textId="77777777" w:rsidR="003D29D1" w:rsidRDefault="003D29D1" w:rsidP="002C3FFA">
            <w:pPr>
              <w:keepNext/>
              <w:spacing w:before="120" w:after="120"/>
              <w:ind w:left="0" w:firstLine="0"/>
            </w:pPr>
          </w:p>
        </w:tc>
      </w:tr>
      <w:tr w:rsidR="003D29D1" w14:paraId="0E61669A" w14:textId="77777777" w:rsidTr="002C3FFA">
        <w:tc>
          <w:tcPr>
            <w:tcW w:w="1530" w:type="dxa"/>
            <w:shd w:val="clear" w:color="auto" w:fill="auto"/>
          </w:tcPr>
          <w:p w14:paraId="67AF872C" w14:textId="77777777" w:rsidR="003D29D1" w:rsidRDefault="003D29D1" w:rsidP="002C3FFA">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53E18969" w14:textId="77777777" w:rsidR="003D29D1" w:rsidRPr="00846B4E" w:rsidRDefault="003D29D1" w:rsidP="002C3FFA">
            <w:pPr>
              <w:keepNext/>
              <w:spacing w:before="120" w:after="120"/>
              <w:ind w:left="0" w:firstLine="0"/>
              <w:rPr>
                <w:sz w:val="10"/>
                <w:szCs w:val="10"/>
              </w:rPr>
            </w:pPr>
          </w:p>
        </w:tc>
      </w:tr>
      <w:tr w:rsidR="003D29D1" w14:paraId="7A1171F3" w14:textId="77777777" w:rsidTr="002C3FFA">
        <w:tc>
          <w:tcPr>
            <w:tcW w:w="1530" w:type="dxa"/>
            <w:tcBorders>
              <w:right w:val="single" w:sz="4" w:space="0" w:color="7F7F7F"/>
            </w:tcBorders>
            <w:shd w:val="clear" w:color="auto" w:fill="auto"/>
          </w:tcPr>
          <w:p w14:paraId="49A9D32C" w14:textId="77777777" w:rsidR="003D29D1" w:rsidRDefault="003D29D1" w:rsidP="002C3FFA">
            <w:pPr>
              <w:keepNext/>
              <w:spacing w:before="120" w:after="120"/>
              <w:ind w:left="0" w:firstLine="0"/>
            </w:pPr>
            <w:r>
              <w:t>Date: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131725CA" w14:textId="77777777" w:rsidR="003D29D1" w:rsidRDefault="003D29D1" w:rsidP="002C3FFA">
            <w:pPr>
              <w:keepNext/>
              <w:spacing w:before="120" w:after="120"/>
              <w:ind w:left="0" w:firstLine="0"/>
              <w:jc w:val="right"/>
            </w:pPr>
            <w:r>
              <w:t xml:space="preserve">       /       /       </w:t>
            </w:r>
            <w:r>
              <w:tab/>
            </w:r>
          </w:p>
        </w:tc>
      </w:tr>
    </w:tbl>
    <w:p w14:paraId="0A4D60A1" w14:textId="77777777" w:rsidR="003D29D1" w:rsidRDefault="003D29D1" w:rsidP="004A7106">
      <w:pPr>
        <w:pStyle w:val="AHall-Level3"/>
        <w:numPr>
          <w:ilvl w:val="0"/>
          <w:numId w:val="0"/>
        </w:numPr>
        <w:ind w:left="1701" w:hanging="1559"/>
        <w:rPr>
          <w:b/>
        </w:rPr>
      </w:pPr>
    </w:p>
    <w:p w14:paraId="5580C2F3" w14:textId="77777777" w:rsidR="003D29D1" w:rsidRDefault="003D29D1" w:rsidP="004A7106">
      <w:pPr>
        <w:pStyle w:val="AHall-Level3"/>
        <w:numPr>
          <w:ilvl w:val="0"/>
          <w:numId w:val="0"/>
        </w:numPr>
        <w:ind w:left="1701" w:hanging="1559"/>
        <w:rPr>
          <w:b/>
        </w:rPr>
      </w:pPr>
    </w:p>
    <w:p w14:paraId="47C3C289" w14:textId="77777777" w:rsidR="003D29D1" w:rsidRDefault="003D29D1" w:rsidP="004A7106">
      <w:pPr>
        <w:pStyle w:val="AHall-Level3"/>
        <w:numPr>
          <w:ilvl w:val="0"/>
          <w:numId w:val="0"/>
        </w:numPr>
        <w:ind w:left="1701" w:hanging="1559"/>
      </w:pPr>
    </w:p>
    <w:sectPr w:rsidR="003D29D1" w:rsidSect="00845EDE">
      <w:footerReference w:type="default" r:id="rId14"/>
      <w:pgSz w:w="11906" w:h="16838"/>
      <w:pgMar w:top="1134" w:right="1440" w:bottom="1134" w:left="144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6733" w14:textId="77777777" w:rsidR="00D93216" w:rsidRDefault="00D93216" w:rsidP="007510EB">
      <w:pPr>
        <w:spacing w:after="0" w:line="240" w:lineRule="auto"/>
      </w:pPr>
      <w:r>
        <w:separator/>
      </w:r>
    </w:p>
  </w:endnote>
  <w:endnote w:type="continuationSeparator" w:id="0">
    <w:p w14:paraId="0BBCA270" w14:textId="77777777" w:rsidR="00D93216" w:rsidRDefault="00D93216" w:rsidP="007510EB">
      <w:pPr>
        <w:spacing w:after="0" w:line="240" w:lineRule="auto"/>
      </w:pPr>
      <w:r>
        <w:continuationSeparator/>
      </w:r>
    </w:p>
  </w:endnote>
  <w:endnote w:type="continuationNotice" w:id="1">
    <w:p w14:paraId="3033A06B" w14:textId="77777777" w:rsidR="00D93216" w:rsidRDefault="00D93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960" w14:textId="6526C713" w:rsidR="00F96D73" w:rsidRPr="00712C5F" w:rsidRDefault="00820A82" w:rsidP="00712C5F">
    <w:pPr>
      <w:pStyle w:val="Footer"/>
    </w:pPr>
    <w:r>
      <w:t>Uni</w:t>
    </w:r>
    <w:r w:rsidR="00386C7C">
      <w:t>fied Communications</w:t>
    </w:r>
    <w:r w:rsidR="00F96D73" w:rsidRPr="00712C5F">
      <w:t>: last updated</w:t>
    </w:r>
    <w:r w:rsidR="00F96D73">
      <w:t xml:space="preserve"> 31 May 202</w:t>
    </w:r>
    <w:r w:rsidR="00CD5A14">
      <w:t>2</w:t>
    </w:r>
    <w:r w:rsidR="00F96D73" w:rsidRPr="00712C5F">
      <w:tab/>
    </w:r>
    <w:r w:rsidR="00F96D73" w:rsidRPr="00712C5F">
      <w:tab/>
    </w:r>
    <w:r w:rsidR="00F96D73" w:rsidRPr="00712C5F">
      <w:fldChar w:fldCharType="begin"/>
    </w:r>
    <w:r w:rsidR="00F96D73" w:rsidRPr="00712C5F">
      <w:instrText xml:space="preserve"> PAGE   \* MERGEFORMAT </w:instrText>
    </w:r>
    <w:r w:rsidR="00F96D73" w:rsidRPr="00712C5F">
      <w:fldChar w:fldCharType="separate"/>
    </w:r>
    <w:r w:rsidR="00F96D73">
      <w:rPr>
        <w:noProof/>
      </w:rPr>
      <w:t>1</w:t>
    </w:r>
    <w:r w:rsidR="00F96D73" w:rsidRPr="00712C5F">
      <w:fldChar w:fldCharType="end"/>
    </w:r>
  </w:p>
  <w:p w14:paraId="35EC2568" w14:textId="30CDA3E2" w:rsidR="00F96D73" w:rsidRPr="00712C5F" w:rsidRDefault="00F96D73" w:rsidP="00987FF2">
    <w:pPr>
      <w:pStyle w:val="Footer"/>
    </w:pPr>
    <w:r w:rsidRPr="00712C5F">
      <w:t xml:space="preserve">Copyright © </w:t>
    </w:r>
    <w:r>
      <w:t>202</w:t>
    </w:r>
    <w:r w:rsidR="00987FF2">
      <w:t>2</w:t>
    </w:r>
    <w:r>
      <w:t xml:space="preserve"> </w:t>
    </w:r>
    <w:r w:rsidR="00987FF2">
      <w:t>Compupac IT</w:t>
    </w:r>
  </w:p>
  <w:p w14:paraId="3F63D8D4" w14:textId="77777777" w:rsidR="00F96D73" w:rsidRPr="00712C5F" w:rsidRDefault="00F96D73" w:rsidP="0071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154B" w14:textId="77777777" w:rsidR="00D93216" w:rsidRDefault="00D93216" w:rsidP="007510EB">
      <w:pPr>
        <w:spacing w:after="0" w:line="240" w:lineRule="auto"/>
      </w:pPr>
      <w:r>
        <w:separator/>
      </w:r>
    </w:p>
  </w:footnote>
  <w:footnote w:type="continuationSeparator" w:id="0">
    <w:p w14:paraId="45A6995C" w14:textId="77777777" w:rsidR="00D93216" w:rsidRDefault="00D93216" w:rsidP="007510EB">
      <w:pPr>
        <w:spacing w:after="0" w:line="240" w:lineRule="auto"/>
      </w:pPr>
      <w:r>
        <w:continuationSeparator/>
      </w:r>
    </w:p>
  </w:footnote>
  <w:footnote w:type="continuationNotice" w:id="1">
    <w:p w14:paraId="3BA28C11" w14:textId="77777777" w:rsidR="00D93216" w:rsidRDefault="00D93216">
      <w:pPr>
        <w:spacing w:after="0" w:line="240" w:lineRule="auto"/>
      </w:pPr>
    </w:p>
  </w:footnote>
</w:footnotes>
</file>

<file path=word/intelligence.xml><?xml version="1.0" encoding="utf-8"?>
<int:Intelligence xmlns:int="http://schemas.microsoft.com/office/intelligence/2019/intelligence">
  <int:IntelligenceSettings/>
  <int:Manifest>
    <int:WordHash hashCode="2Ft/mpyZDQknv+" id="5c9SpN2G"/>
    <int:WordHash hashCode="Bsttd9DJmP+pw4" id="nS6cBHul"/>
  </int:Manifest>
  <int:Observations>
    <int:Content id="5c9SpN2G">
      <int:Rejection type="LegacyProofing"/>
    </int:Content>
    <int:Content id="nS6cBHu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7C5"/>
    <w:multiLevelType w:val="hybridMultilevel"/>
    <w:tmpl w:val="8A7417D8"/>
    <w:lvl w:ilvl="0" w:tplc="277E60C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10A121E"/>
    <w:multiLevelType w:val="hybridMultilevel"/>
    <w:tmpl w:val="B0CCF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F74E1"/>
    <w:multiLevelType w:val="multilevel"/>
    <w:tmpl w:val="09A08530"/>
    <w:lvl w:ilvl="0">
      <w:start w:val="1"/>
      <w:numFmt w:val="decimal"/>
      <w:lvlText w:val="%1"/>
      <w:lvlJc w:val="left"/>
      <w:pPr>
        <w:tabs>
          <w:tab w:val="num" w:pos="720"/>
        </w:tabs>
        <w:ind w:left="720" w:hanging="720"/>
      </w:pPr>
      <w:rPr>
        <w:rFonts w:hint="default"/>
        <w:b/>
        <w:i w:val="0"/>
        <w:sz w:val="22"/>
        <w:szCs w:val="22"/>
        <w:u w:val="none"/>
      </w:rPr>
    </w:lvl>
    <w:lvl w:ilvl="1">
      <w:start w:val="1"/>
      <w:numFmt w:val="decimal"/>
      <w:lvlText w:val="%1.%2"/>
      <w:lvlJc w:val="left"/>
      <w:pPr>
        <w:tabs>
          <w:tab w:val="num" w:pos="360"/>
        </w:tabs>
        <w:ind w:left="0" w:firstLine="0"/>
      </w:pPr>
      <w:rPr>
        <w:rFonts w:hint="default"/>
        <w:b w:val="0"/>
        <w:i w:val="0"/>
        <w:sz w:val="22"/>
        <w:szCs w:val="22"/>
        <w:u w:val="none"/>
      </w:rPr>
    </w:lvl>
    <w:lvl w:ilvl="2">
      <w:start w:val="1"/>
      <w:numFmt w:val="lowerLetter"/>
      <w:lvlText w:val="(%3)"/>
      <w:lvlJc w:val="left"/>
      <w:pPr>
        <w:tabs>
          <w:tab w:val="num" w:pos="1713"/>
        </w:tabs>
        <w:ind w:left="1713" w:hanging="720"/>
      </w:pPr>
      <w:rPr>
        <w:rFonts w:asciiTheme="minorHAnsi" w:hAnsiTheme="minorHAnsi" w:hint="default"/>
        <w:i w:val="0"/>
        <w:sz w:val="22"/>
        <w:szCs w:val="22"/>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ascii="Times New Roman" w:hAnsi="Times New Roman" w:hint="default"/>
        <w:b w:val="0"/>
        <w:i w:val="0"/>
        <w:sz w:val="24"/>
        <w:u w:val="none"/>
      </w:rPr>
    </w:lvl>
    <w:lvl w:ilvl="6">
      <w:start w:val="1"/>
      <w:numFmt w:val="lowerLetter"/>
      <w:lvlText w:val="%7)"/>
      <w:lvlJc w:val="left"/>
      <w:pPr>
        <w:tabs>
          <w:tab w:val="num" w:pos="4320"/>
        </w:tabs>
        <w:ind w:left="4320" w:hanging="720"/>
      </w:pPr>
      <w:rPr>
        <w:rFonts w:ascii="Times New Roman" w:hAnsi="Times New Roman" w:hint="default"/>
        <w:b w:val="0"/>
        <w:i w:val="0"/>
        <w:sz w:val="24"/>
        <w:u w:val="none"/>
      </w:rPr>
    </w:lvl>
    <w:lvl w:ilvl="7">
      <w:start w:val="1"/>
      <w:numFmt w:val="lowerRoman"/>
      <w:lvlText w:val="%8)"/>
      <w:lvlJc w:val="left"/>
      <w:pPr>
        <w:tabs>
          <w:tab w:val="num" w:pos="5041"/>
        </w:tabs>
        <w:ind w:left="5041" w:hanging="720"/>
      </w:pPr>
      <w:rPr>
        <w:rFonts w:ascii="Times New Roman" w:hAnsi="Times New Roman" w:hint="default"/>
        <w:b w:val="0"/>
        <w:i w:val="0"/>
        <w:sz w:val="24"/>
        <w:u w:val="none"/>
      </w:rPr>
    </w:lvl>
    <w:lvl w:ilvl="8">
      <w:start w:val="1"/>
      <w:numFmt w:val="upperLetter"/>
      <w:lvlText w:val="%9)"/>
      <w:lvlJc w:val="left"/>
      <w:pPr>
        <w:tabs>
          <w:tab w:val="num" w:pos="5761"/>
        </w:tabs>
        <w:ind w:left="5761" w:hanging="720"/>
      </w:pPr>
      <w:rPr>
        <w:rFonts w:ascii="Times New Roman" w:hAnsi="Times New Roman" w:hint="default"/>
        <w:b w:val="0"/>
        <w:i w:val="0"/>
        <w:sz w:val="24"/>
        <w:u w:val="none"/>
      </w:rPr>
    </w:lvl>
  </w:abstractNum>
  <w:abstractNum w:abstractNumId="3" w15:restartNumberingAfterBreak="0">
    <w:nsid w:val="05135CB6"/>
    <w:multiLevelType w:val="hybridMultilevel"/>
    <w:tmpl w:val="E170358A"/>
    <w:lvl w:ilvl="0" w:tplc="7F52E2DE">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D20593"/>
    <w:multiLevelType w:val="hybridMultilevel"/>
    <w:tmpl w:val="2500EC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E144E5"/>
    <w:multiLevelType w:val="hybridMultilevel"/>
    <w:tmpl w:val="8EBAD76A"/>
    <w:lvl w:ilvl="0" w:tplc="19D43E68">
      <w:numFmt w:val="bullet"/>
      <w:lvlText w:val="-"/>
      <w:lvlJc w:val="left"/>
      <w:pPr>
        <w:ind w:left="753" w:hanging="360"/>
      </w:pPr>
      <w:rPr>
        <w:rFonts w:ascii="Calibri" w:eastAsiaTheme="minorHAnsi" w:hAnsi="Calibri" w:cs="Calibri"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6" w15:restartNumberingAfterBreak="0">
    <w:nsid w:val="0D052857"/>
    <w:multiLevelType w:val="hybridMultilevel"/>
    <w:tmpl w:val="CF20AC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1E6566"/>
    <w:multiLevelType w:val="hybridMultilevel"/>
    <w:tmpl w:val="5FC8E1B8"/>
    <w:lvl w:ilvl="0" w:tplc="DDAA78B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5E0336"/>
    <w:multiLevelType w:val="hybridMultilevel"/>
    <w:tmpl w:val="C47A2528"/>
    <w:lvl w:ilvl="0" w:tplc="CC7070E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366250"/>
    <w:multiLevelType w:val="multilevel"/>
    <w:tmpl w:val="BA503EF8"/>
    <w:styleLink w:val="AHall-PartList"/>
    <w:lvl w:ilvl="0">
      <w:start w:val="1"/>
      <w:numFmt w:val="decimal"/>
      <w:pStyle w:val="AHall-Part1"/>
      <w:lvlText w:val="Part %1."/>
      <w:lvlJc w:val="left"/>
      <w:pPr>
        <w:ind w:left="1985" w:hanging="1985"/>
      </w:pPr>
      <w:rPr>
        <w:rFonts w:hint="default"/>
      </w:rPr>
    </w:lvl>
    <w:lvl w:ilvl="1">
      <w:start w:val="1"/>
      <w:numFmt w:val="none"/>
      <w:lvlText w:val=""/>
      <w:lvlJc w:val="left"/>
      <w:pPr>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EC6775E"/>
    <w:multiLevelType w:val="hybridMultilevel"/>
    <w:tmpl w:val="C8D2A452"/>
    <w:lvl w:ilvl="0" w:tplc="74CE837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0B64C61"/>
    <w:multiLevelType w:val="hybridMultilevel"/>
    <w:tmpl w:val="5C86ECD2"/>
    <w:lvl w:ilvl="0" w:tplc="E50A64DE">
      <w:start w:val="1"/>
      <w:numFmt w:val="lowerLetter"/>
      <w:lvlText w:val="(%1)"/>
      <w:lvlJc w:val="left"/>
      <w:pPr>
        <w:ind w:left="1211" w:hanging="360"/>
      </w:pPr>
      <w:rPr>
        <w:rFonts w:hint="default"/>
        <w:b w:val="0"/>
      </w:rPr>
    </w:lvl>
    <w:lvl w:ilvl="1" w:tplc="14090019" w:tentative="1">
      <w:start w:val="1"/>
      <w:numFmt w:val="lowerLetter"/>
      <w:lvlText w:val="%2."/>
      <w:lvlJc w:val="left"/>
      <w:pPr>
        <w:ind w:left="1931" w:hanging="360"/>
      </w:pPr>
    </w:lvl>
    <w:lvl w:ilvl="2" w:tplc="1409001B" w:tentative="1">
      <w:start w:val="1"/>
      <w:numFmt w:val="lowerRoman"/>
      <w:pStyle w:val="Level3"/>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15:restartNumberingAfterBreak="0">
    <w:nsid w:val="10FA0CE4"/>
    <w:multiLevelType w:val="hybridMultilevel"/>
    <w:tmpl w:val="EB4C538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5016D57"/>
    <w:multiLevelType w:val="hybridMultilevel"/>
    <w:tmpl w:val="9A1E0624"/>
    <w:lvl w:ilvl="0" w:tplc="CE8E92AA">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010CE0"/>
    <w:multiLevelType w:val="multilevel"/>
    <w:tmpl w:val="9F62E040"/>
    <w:styleLink w:val="ITLaw"/>
    <w:lvl w:ilvl="0">
      <w:start w:val="1"/>
      <w:numFmt w:val="decimal"/>
      <w:lvlText w:val="%1"/>
      <w:lvlJc w:val="left"/>
      <w:pPr>
        <w:ind w:left="851" w:hanging="851"/>
      </w:pPr>
      <w:rPr>
        <w:rFonts w:ascii="Calibri Light" w:hAnsi="Calibri Light" w:hint="default"/>
        <w:b/>
        <w:i w:val="0"/>
        <w:sz w:val="22"/>
      </w:rPr>
    </w:lvl>
    <w:lvl w:ilvl="1">
      <w:start w:val="1"/>
      <w:numFmt w:val="decimal"/>
      <w:lvlText w:val="%1.%2"/>
      <w:lvlJc w:val="left"/>
      <w:pPr>
        <w:ind w:left="851" w:hanging="851"/>
      </w:pPr>
      <w:rPr>
        <w:rFonts w:ascii="Calibri" w:hAnsi="Calibri" w:hint="default"/>
        <w:b w:val="0"/>
        <w:i w:val="0"/>
        <w:sz w:val="22"/>
        <w:u w:val="none"/>
      </w:rPr>
    </w:lvl>
    <w:lvl w:ilvl="2">
      <w:start w:val="1"/>
      <w:numFmt w:val="lowerLetter"/>
      <w:lvlText w:val="(%3)"/>
      <w:lvlJc w:val="left"/>
      <w:pPr>
        <w:ind w:left="1701" w:hanging="850"/>
      </w:pPr>
      <w:rPr>
        <w:rFonts w:ascii="Calibri" w:hAnsi="Calibri" w:hint="default"/>
        <w:b w:val="0"/>
        <w:i w:val="0"/>
        <w:sz w:val="22"/>
      </w:rPr>
    </w:lvl>
    <w:lvl w:ilvl="3">
      <w:start w:val="1"/>
      <w:numFmt w:val="lowerRoman"/>
      <w:lvlText w:val="%4."/>
      <w:lvlJc w:val="left"/>
      <w:pPr>
        <w:tabs>
          <w:tab w:val="num" w:pos="1701"/>
        </w:tabs>
        <w:ind w:left="2268" w:hanging="567"/>
      </w:pPr>
      <w:rPr>
        <w:rFonts w:ascii="Calibri" w:hAnsi="Calibri" w:hint="default"/>
        <w:b w:val="0"/>
        <w:i w:val="0"/>
        <w:sz w:val="22"/>
      </w:rPr>
    </w:lvl>
    <w:lvl w:ilvl="4">
      <w:start w:val="1"/>
      <w:numFmt w:val="none"/>
      <w:lvlText w:val=""/>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5" w15:restartNumberingAfterBreak="0">
    <w:nsid w:val="29FD0055"/>
    <w:multiLevelType w:val="hybridMultilevel"/>
    <w:tmpl w:val="1A128074"/>
    <w:lvl w:ilvl="0" w:tplc="66FC28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B870D62"/>
    <w:multiLevelType w:val="hybridMultilevel"/>
    <w:tmpl w:val="360026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1E138A"/>
    <w:multiLevelType w:val="hybridMultilevel"/>
    <w:tmpl w:val="96248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E6A47C8"/>
    <w:multiLevelType w:val="hybridMultilevel"/>
    <w:tmpl w:val="4CB055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B16E36"/>
    <w:multiLevelType w:val="hybridMultilevel"/>
    <w:tmpl w:val="CA9407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047D5B"/>
    <w:multiLevelType w:val="hybridMultilevel"/>
    <w:tmpl w:val="9FF854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ADB2603"/>
    <w:multiLevelType w:val="hybridMultilevel"/>
    <w:tmpl w:val="4A6EAAC6"/>
    <w:lvl w:ilvl="0" w:tplc="2AB848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4263AAF"/>
    <w:multiLevelType w:val="hybridMultilevel"/>
    <w:tmpl w:val="6100AFAA"/>
    <w:lvl w:ilvl="0" w:tplc="9E50F09A">
      <w:start w:val="1"/>
      <w:numFmt w:val="lowerLetter"/>
      <w:lvlText w:val="(%1)"/>
      <w:lvlJc w:val="left"/>
      <w:pPr>
        <w:ind w:left="1211" w:hanging="360"/>
      </w:pPr>
      <w:rPr>
        <w:rFonts w:hint="default"/>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3" w15:restartNumberingAfterBreak="0">
    <w:nsid w:val="47A66E1A"/>
    <w:multiLevelType w:val="multilevel"/>
    <w:tmpl w:val="753ABE2A"/>
    <w:lvl w:ilvl="0">
      <w:start w:val="1"/>
      <w:numFmt w:val="decimal"/>
      <w:lvlText w:val="%1"/>
      <w:lvlJc w:val="left"/>
      <w:pPr>
        <w:ind w:left="851" w:hanging="851"/>
      </w:pPr>
      <w:rPr>
        <w:rFonts w:ascii="Calibri Light" w:hAnsi="Calibri Light" w:hint="default"/>
        <w:b/>
        <w:i w:val="0"/>
        <w:sz w:val="22"/>
      </w:rPr>
    </w:lvl>
    <w:lvl w:ilvl="1">
      <w:start w:val="1"/>
      <w:numFmt w:val="decimal"/>
      <w:lvlText w:val="%1.%2"/>
      <w:lvlJc w:val="left"/>
      <w:pPr>
        <w:ind w:left="851" w:hanging="851"/>
      </w:pPr>
      <w:rPr>
        <w:rFonts w:ascii="Calibri" w:hAnsi="Calibri" w:hint="default"/>
        <w:b w:val="0"/>
        <w:i w:val="0"/>
        <w:sz w:val="22"/>
        <w:u w:val="none"/>
      </w:rPr>
    </w:lvl>
    <w:lvl w:ilvl="2">
      <w:start w:val="1"/>
      <w:numFmt w:val="lowerLetter"/>
      <w:lvlText w:val="(%3)"/>
      <w:lvlJc w:val="left"/>
      <w:pPr>
        <w:ind w:left="1701" w:hanging="850"/>
      </w:pPr>
      <w:rPr>
        <w:rFonts w:ascii="Calibri" w:hAnsi="Calibri" w:hint="default"/>
        <w:b w:val="0"/>
        <w:i w:val="0"/>
        <w:sz w:val="22"/>
      </w:rPr>
    </w:lvl>
    <w:lvl w:ilvl="3">
      <w:start w:val="1"/>
      <w:numFmt w:val="lowerRoman"/>
      <w:lvlText w:val="%4."/>
      <w:lvlJc w:val="left"/>
      <w:pPr>
        <w:tabs>
          <w:tab w:val="num" w:pos="1701"/>
        </w:tabs>
        <w:ind w:left="2268" w:hanging="567"/>
      </w:pPr>
      <w:rPr>
        <w:rFonts w:ascii="Calibri" w:hAnsi="Calibri" w:hint="default"/>
        <w:b w:val="0"/>
        <w:i w:val="0"/>
        <w:sz w:val="22"/>
      </w:rPr>
    </w:lvl>
    <w:lvl w:ilvl="4">
      <w:start w:val="1"/>
      <w:numFmt w:val="none"/>
      <w:lvlText w:val=""/>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24" w15:restartNumberingAfterBreak="0">
    <w:nsid w:val="47BB0690"/>
    <w:multiLevelType w:val="hybridMultilevel"/>
    <w:tmpl w:val="F1B8BF2C"/>
    <w:lvl w:ilvl="0" w:tplc="4B14B0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8117B4F"/>
    <w:multiLevelType w:val="hybridMultilevel"/>
    <w:tmpl w:val="F882587E"/>
    <w:lvl w:ilvl="0" w:tplc="572ED41A">
      <w:start w:val="1"/>
      <w:numFmt w:val="lowerLetter"/>
      <w:lvlText w:val="(%1)"/>
      <w:lvlJc w:val="left"/>
      <w:pPr>
        <w:ind w:left="1211" w:hanging="360"/>
      </w:pPr>
      <w:rPr>
        <w:rFonts w:hint="default"/>
        <w:b w:val="0"/>
        <w:bCs/>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6" w15:restartNumberingAfterBreak="0">
    <w:nsid w:val="4A7F1F5E"/>
    <w:multiLevelType w:val="hybridMultilevel"/>
    <w:tmpl w:val="2C10D7AE"/>
    <w:lvl w:ilvl="0" w:tplc="9DF40DC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13404A6"/>
    <w:multiLevelType w:val="multilevel"/>
    <w:tmpl w:val="BA503EF8"/>
    <w:numStyleLink w:val="AHall-PartList"/>
  </w:abstractNum>
  <w:abstractNum w:abstractNumId="28" w15:restartNumberingAfterBreak="0">
    <w:nsid w:val="52206B65"/>
    <w:multiLevelType w:val="hybridMultilevel"/>
    <w:tmpl w:val="01AEEAC8"/>
    <w:lvl w:ilvl="0" w:tplc="3248441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B424AEF"/>
    <w:multiLevelType w:val="hybridMultilevel"/>
    <w:tmpl w:val="F5069C78"/>
    <w:lvl w:ilvl="0" w:tplc="438E0DAA">
      <w:start w:val="1"/>
      <w:numFmt w:val="upperLetter"/>
      <w:pStyle w:val="AHall-Letters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4B3D32"/>
    <w:multiLevelType w:val="hybridMultilevel"/>
    <w:tmpl w:val="F3B6407C"/>
    <w:lvl w:ilvl="0" w:tplc="74CE837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E704561"/>
    <w:multiLevelType w:val="hybridMultilevel"/>
    <w:tmpl w:val="9AB22C3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287191E"/>
    <w:multiLevelType w:val="multilevel"/>
    <w:tmpl w:val="9F62E040"/>
    <w:numStyleLink w:val="ITLaw"/>
  </w:abstractNum>
  <w:abstractNum w:abstractNumId="33" w15:restartNumberingAfterBreak="0">
    <w:nsid w:val="70611BC7"/>
    <w:multiLevelType w:val="hybridMultilevel"/>
    <w:tmpl w:val="01324C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1F761A1"/>
    <w:multiLevelType w:val="hybridMultilevel"/>
    <w:tmpl w:val="A82E9D80"/>
    <w:lvl w:ilvl="0" w:tplc="3684E67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43D2A00"/>
    <w:multiLevelType w:val="hybridMultilevel"/>
    <w:tmpl w:val="5DBEC6DA"/>
    <w:lvl w:ilvl="0" w:tplc="6C4E7D90">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45B28B9"/>
    <w:multiLevelType w:val="multilevel"/>
    <w:tmpl w:val="5D8A0E3C"/>
    <w:lvl w:ilvl="0">
      <w:start w:val="1"/>
      <w:numFmt w:val="decimal"/>
      <w:pStyle w:val="AHall-Level1"/>
      <w:lvlText w:val="%1"/>
      <w:lvlJc w:val="left"/>
      <w:pPr>
        <w:ind w:left="851" w:hanging="851"/>
      </w:pPr>
      <w:rPr>
        <w:rFonts w:ascii="Calibri Light" w:hAnsi="Calibri Light" w:hint="default"/>
        <w:b/>
        <w:i w:val="0"/>
        <w:sz w:val="22"/>
      </w:rPr>
    </w:lvl>
    <w:lvl w:ilvl="1">
      <w:start w:val="1"/>
      <w:numFmt w:val="decimal"/>
      <w:pStyle w:val="AHall-Level2"/>
      <w:lvlText w:val="%1.%2"/>
      <w:lvlJc w:val="left"/>
      <w:pPr>
        <w:ind w:left="851" w:hanging="851"/>
      </w:pPr>
      <w:rPr>
        <w:rFonts w:ascii="Calibri" w:hAnsi="Calibri" w:hint="default"/>
        <w:b w:val="0"/>
        <w:i w:val="0"/>
        <w:sz w:val="22"/>
        <w:u w:val="none"/>
      </w:rPr>
    </w:lvl>
    <w:lvl w:ilvl="2">
      <w:start w:val="1"/>
      <w:numFmt w:val="lowerLetter"/>
      <w:pStyle w:val="AHall-Level3"/>
      <w:lvlText w:val="(%3)"/>
      <w:lvlJc w:val="left"/>
      <w:pPr>
        <w:ind w:left="1701" w:hanging="850"/>
      </w:pPr>
      <w:rPr>
        <w:rFonts w:ascii="Calibri" w:hAnsi="Calibri" w:hint="default"/>
        <w:b w:val="0"/>
        <w:i w:val="0"/>
        <w:sz w:val="22"/>
      </w:rPr>
    </w:lvl>
    <w:lvl w:ilvl="3">
      <w:start w:val="1"/>
      <w:numFmt w:val="lowerRoman"/>
      <w:pStyle w:val="AHall-Level4"/>
      <w:lvlText w:val="%4."/>
      <w:lvlJc w:val="left"/>
      <w:pPr>
        <w:tabs>
          <w:tab w:val="num" w:pos="1701"/>
        </w:tabs>
        <w:ind w:left="2268" w:hanging="567"/>
      </w:pPr>
      <w:rPr>
        <w:rFonts w:ascii="Calibri" w:hAnsi="Calibri" w:hint="default"/>
        <w:b w:val="0"/>
        <w:i w:val="0"/>
        <w:sz w:val="22"/>
      </w:rPr>
    </w:lvl>
    <w:lvl w:ilvl="4">
      <w:start w:val="1"/>
      <w:numFmt w:val="none"/>
      <w:lvlText w:val=""/>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37" w15:restartNumberingAfterBreak="0">
    <w:nsid w:val="7B8F7378"/>
    <w:multiLevelType w:val="hybridMultilevel"/>
    <w:tmpl w:val="1FCE6548"/>
    <w:lvl w:ilvl="0" w:tplc="990A8E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9"/>
  </w:num>
  <w:num w:numId="3">
    <w:abstractNumId w:val="9"/>
  </w:num>
  <w:num w:numId="4">
    <w:abstractNumId w:val="32"/>
    <w:lvlOverride w:ilvl="0">
      <w:lvl w:ilvl="0">
        <w:start w:val="1"/>
        <w:numFmt w:val="decimal"/>
        <w:lvlText w:val="%1"/>
        <w:lvlJc w:val="left"/>
        <w:pPr>
          <w:ind w:left="851" w:hanging="851"/>
        </w:pPr>
        <w:rPr>
          <w:rFonts w:ascii="Calibri Light" w:hAnsi="Calibri Light" w:hint="default"/>
          <w:b/>
          <w:i w:val="0"/>
          <w:sz w:val="22"/>
        </w:rPr>
      </w:lvl>
    </w:lvlOverride>
    <w:lvlOverride w:ilvl="1">
      <w:lvl w:ilvl="1">
        <w:start w:val="1"/>
        <w:numFmt w:val="decimal"/>
        <w:lvlText w:val="%1.%2"/>
        <w:lvlJc w:val="left"/>
        <w:pPr>
          <w:ind w:left="851" w:hanging="851"/>
        </w:pPr>
        <w:rPr>
          <w:rFonts w:ascii="Calibri" w:hAnsi="Calibri" w:hint="default"/>
          <w:b w:val="0"/>
          <w:i w:val="0"/>
          <w:sz w:val="22"/>
          <w:u w:val="none"/>
        </w:rPr>
      </w:lvl>
    </w:lvlOverride>
    <w:lvlOverride w:ilvl="2">
      <w:lvl w:ilvl="2">
        <w:start w:val="1"/>
        <w:numFmt w:val="lowerLetter"/>
        <w:lvlText w:val="(%3)"/>
        <w:lvlJc w:val="left"/>
        <w:pPr>
          <w:ind w:left="1701" w:hanging="850"/>
        </w:pPr>
        <w:rPr>
          <w:rFonts w:ascii="Calibri" w:hAnsi="Calibri" w:hint="default"/>
          <w:b w:val="0"/>
          <w:i w:val="0"/>
          <w:sz w:val="22"/>
        </w:rPr>
      </w:lvl>
    </w:lvlOverride>
    <w:lvlOverride w:ilvl="3">
      <w:lvl w:ilvl="3">
        <w:start w:val="1"/>
        <w:numFmt w:val="lowerRoman"/>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5">
    <w:abstractNumId w:val="27"/>
  </w:num>
  <w:num w:numId="6">
    <w:abstractNumId w:val="2"/>
  </w:num>
  <w:num w:numId="7">
    <w:abstractNumId w:val="32"/>
    <w:lvlOverride w:ilvl="0">
      <w:lvl w:ilvl="0">
        <w:start w:val="1"/>
        <w:numFmt w:val="decimal"/>
        <w:lvlText w:val="%1"/>
        <w:lvlJc w:val="left"/>
        <w:pPr>
          <w:ind w:left="851" w:hanging="851"/>
        </w:pPr>
        <w:rPr>
          <w:rFonts w:ascii="Calibri Light" w:hAnsi="Calibri Light" w:hint="default"/>
          <w:b/>
          <w:i w:val="0"/>
          <w:sz w:val="22"/>
        </w:rPr>
      </w:lvl>
    </w:lvlOverride>
    <w:lvlOverride w:ilvl="1">
      <w:lvl w:ilvl="1">
        <w:start w:val="1"/>
        <w:numFmt w:val="decimal"/>
        <w:lvlText w:val="%1.%2"/>
        <w:lvlJc w:val="left"/>
        <w:pPr>
          <w:ind w:left="851" w:hanging="851"/>
        </w:pPr>
        <w:rPr>
          <w:rFonts w:ascii="Calibri" w:hAnsi="Calibri" w:hint="default"/>
          <w:b w:val="0"/>
          <w:i w:val="0"/>
          <w:sz w:val="22"/>
          <w:u w:val="none"/>
        </w:rPr>
      </w:lvl>
    </w:lvlOverride>
    <w:lvlOverride w:ilvl="2">
      <w:lvl w:ilvl="2">
        <w:start w:val="1"/>
        <w:numFmt w:val="lowerLetter"/>
        <w:lvlText w:val="(%3)"/>
        <w:lvlJc w:val="left"/>
        <w:pPr>
          <w:ind w:left="1701" w:hanging="850"/>
        </w:pPr>
        <w:rPr>
          <w:rFonts w:ascii="Calibri" w:hAnsi="Calibri" w:hint="default"/>
          <w:b w:val="0"/>
          <w:i w:val="0"/>
          <w:sz w:val="22"/>
        </w:rPr>
      </w:lvl>
    </w:lvlOverride>
    <w:lvlOverride w:ilvl="3">
      <w:lvl w:ilvl="3">
        <w:start w:val="1"/>
        <w:numFmt w:val="lowerRoman"/>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8">
    <w:abstractNumId w:val="32"/>
    <w:lvlOverride w:ilvl="0">
      <w:lvl w:ilvl="0">
        <w:start w:val="1"/>
        <w:numFmt w:val="decimal"/>
        <w:lvlText w:val="%1"/>
        <w:lvlJc w:val="left"/>
        <w:pPr>
          <w:ind w:left="851" w:hanging="851"/>
        </w:pPr>
        <w:rPr>
          <w:rFonts w:ascii="Calibri Light" w:hAnsi="Calibri Light" w:hint="default"/>
          <w:b/>
          <w:i w:val="0"/>
          <w:sz w:val="22"/>
        </w:rPr>
      </w:lvl>
    </w:lvlOverride>
    <w:lvlOverride w:ilvl="1">
      <w:lvl w:ilvl="1">
        <w:start w:val="1"/>
        <w:numFmt w:val="decimal"/>
        <w:lvlText w:val="%1.%2"/>
        <w:lvlJc w:val="left"/>
        <w:pPr>
          <w:ind w:left="851" w:hanging="851"/>
        </w:pPr>
        <w:rPr>
          <w:rFonts w:ascii="Calibri" w:hAnsi="Calibri" w:hint="default"/>
          <w:b w:val="0"/>
          <w:i w:val="0"/>
          <w:sz w:val="22"/>
          <w:u w:val="none"/>
        </w:rPr>
      </w:lvl>
    </w:lvlOverride>
    <w:lvlOverride w:ilvl="2">
      <w:lvl w:ilvl="2">
        <w:start w:val="1"/>
        <w:numFmt w:val="lowerLetter"/>
        <w:lvlText w:val="(%3)"/>
        <w:lvlJc w:val="left"/>
        <w:pPr>
          <w:ind w:left="1701" w:hanging="850"/>
        </w:pPr>
        <w:rPr>
          <w:rFonts w:ascii="Calibri" w:hAnsi="Calibri" w:hint="default"/>
          <w:b w:val="0"/>
          <w:i w:val="0"/>
          <w:sz w:val="22"/>
        </w:rPr>
      </w:lvl>
    </w:lvlOverride>
    <w:lvlOverride w:ilvl="3">
      <w:lvl w:ilvl="3">
        <w:start w:val="1"/>
        <w:numFmt w:val="lowerRoman"/>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9">
    <w:abstractNumId w:val="32"/>
    <w:lvlOverride w:ilvl="0">
      <w:startOverride w:val="1"/>
      <w:lvl w:ilvl="0">
        <w:start w:val="1"/>
        <w:numFmt w:val="decimal"/>
        <w:lvlText w:val="%1"/>
        <w:lvlJc w:val="left"/>
        <w:pPr>
          <w:ind w:left="851" w:hanging="851"/>
        </w:pPr>
        <w:rPr>
          <w:rFonts w:ascii="Calibri Light" w:hAnsi="Calibri Light" w:hint="default"/>
          <w:b/>
          <w:i w:val="0"/>
          <w:sz w:val="22"/>
        </w:rPr>
      </w:lvl>
    </w:lvlOverride>
    <w:lvlOverride w:ilvl="1">
      <w:startOverride w:val="1"/>
      <w:lvl w:ilvl="1">
        <w:start w:val="1"/>
        <w:numFmt w:val="decimal"/>
        <w:lvlText w:val="%1.%2"/>
        <w:lvlJc w:val="left"/>
        <w:pPr>
          <w:ind w:left="851" w:hanging="851"/>
        </w:pPr>
        <w:rPr>
          <w:rFonts w:ascii="Calibri" w:hAnsi="Calibri" w:hint="default"/>
          <w:b w:val="0"/>
          <w:i w:val="0"/>
          <w:sz w:val="22"/>
          <w:u w:val="none"/>
        </w:rPr>
      </w:lvl>
    </w:lvlOverride>
    <w:lvlOverride w:ilvl="2">
      <w:startOverride w:val="1"/>
      <w:lvl w:ilvl="2">
        <w:start w:val="1"/>
        <w:numFmt w:val="lowerLetter"/>
        <w:lvlText w:val="(%3)"/>
        <w:lvlJc w:val="left"/>
        <w:pPr>
          <w:ind w:left="1701" w:hanging="850"/>
        </w:pPr>
        <w:rPr>
          <w:rFonts w:ascii="Calibri" w:hAnsi="Calibri" w:hint="default"/>
          <w:b w:val="0"/>
          <w:i w:val="0"/>
          <w:sz w:val="22"/>
        </w:rPr>
      </w:lvl>
    </w:lvlOverride>
    <w:lvlOverride w:ilvl="3">
      <w:startOverride w:val="1"/>
      <w:lvl w:ilvl="3">
        <w:start w:val="1"/>
        <w:numFmt w:val="lowerRoman"/>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10">
    <w:abstractNumId w:val="32"/>
    <w:lvlOverride w:ilvl="0">
      <w:lvl w:ilvl="0">
        <w:start w:val="1"/>
        <w:numFmt w:val="decimal"/>
        <w:lvlText w:val="%1"/>
        <w:lvlJc w:val="left"/>
        <w:pPr>
          <w:ind w:left="851" w:hanging="851"/>
        </w:pPr>
        <w:rPr>
          <w:rFonts w:ascii="Calibri Light" w:hAnsi="Calibri Light" w:hint="default"/>
          <w:b/>
          <w:i w:val="0"/>
          <w:sz w:val="22"/>
        </w:rPr>
      </w:lvl>
    </w:lvlOverride>
    <w:lvlOverride w:ilvl="1">
      <w:lvl w:ilvl="1">
        <w:start w:val="1"/>
        <w:numFmt w:val="decimal"/>
        <w:lvlText w:val="%1.%2"/>
        <w:lvlJc w:val="left"/>
        <w:pPr>
          <w:ind w:left="851" w:hanging="851"/>
        </w:pPr>
        <w:rPr>
          <w:rFonts w:ascii="Calibri" w:hAnsi="Calibri" w:hint="default"/>
          <w:b w:val="0"/>
          <w:i w:val="0"/>
          <w:sz w:val="22"/>
          <w:u w:val="none"/>
        </w:rPr>
      </w:lvl>
    </w:lvlOverride>
    <w:lvlOverride w:ilvl="2">
      <w:lvl w:ilvl="2">
        <w:start w:val="1"/>
        <w:numFmt w:val="lowerLetter"/>
        <w:lvlText w:val="(%3)"/>
        <w:lvlJc w:val="left"/>
        <w:pPr>
          <w:ind w:left="1701" w:hanging="850"/>
        </w:pPr>
        <w:rPr>
          <w:rFonts w:ascii="Calibri" w:hAnsi="Calibri" w:hint="default"/>
          <w:b w:val="0"/>
          <w:i w:val="0"/>
          <w:sz w:val="22"/>
        </w:rPr>
      </w:lvl>
    </w:lvlOverride>
    <w:lvlOverride w:ilvl="3">
      <w:lvl w:ilvl="3">
        <w:start w:val="1"/>
        <w:numFmt w:val="lowerRoman"/>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11">
    <w:abstractNumId w:val="32"/>
    <w:lvlOverride w:ilvl="0">
      <w:startOverride w:val="1"/>
      <w:lvl w:ilvl="0">
        <w:start w:val="1"/>
        <w:numFmt w:val="decimal"/>
        <w:lvlText w:val="%1"/>
        <w:lvlJc w:val="left"/>
        <w:pPr>
          <w:ind w:left="851" w:hanging="851"/>
        </w:pPr>
        <w:rPr>
          <w:rFonts w:ascii="Calibri Light" w:hAnsi="Calibri Light" w:hint="default"/>
          <w:b/>
          <w:i w:val="0"/>
          <w:sz w:val="22"/>
        </w:rPr>
      </w:lvl>
    </w:lvlOverride>
    <w:lvlOverride w:ilvl="1">
      <w:startOverride w:val="1"/>
      <w:lvl w:ilvl="1">
        <w:start w:val="1"/>
        <w:numFmt w:val="decimal"/>
        <w:lvlText w:val="%1.%2"/>
        <w:lvlJc w:val="left"/>
        <w:pPr>
          <w:ind w:left="851" w:hanging="851"/>
        </w:pPr>
        <w:rPr>
          <w:rFonts w:ascii="Calibri" w:hAnsi="Calibri" w:hint="default"/>
          <w:b w:val="0"/>
          <w:i w:val="0"/>
          <w:sz w:val="22"/>
          <w:u w:val="none"/>
        </w:rPr>
      </w:lvl>
    </w:lvlOverride>
    <w:lvlOverride w:ilvl="2">
      <w:startOverride w:val="1"/>
      <w:lvl w:ilvl="2">
        <w:start w:val="1"/>
        <w:numFmt w:val="lowerLetter"/>
        <w:lvlText w:val="(%3)"/>
        <w:lvlJc w:val="left"/>
        <w:pPr>
          <w:ind w:left="1701" w:hanging="850"/>
        </w:pPr>
        <w:rPr>
          <w:rFonts w:ascii="Calibri" w:hAnsi="Calibri" w:hint="default"/>
          <w:b w:val="0"/>
          <w:i w:val="0"/>
          <w:sz w:val="22"/>
        </w:rPr>
      </w:lvl>
    </w:lvlOverride>
    <w:lvlOverride w:ilvl="3">
      <w:startOverride w:val="1"/>
      <w:lvl w:ilvl="3">
        <w:start w:val="1"/>
        <w:numFmt w:val="lowerRoman"/>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12">
    <w:abstractNumId w:val="32"/>
    <w:lvlOverride w:ilvl="0">
      <w:startOverride w:val="1"/>
      <w:lvl w:ilvl="0">
        <w:start w:val="1"/>
        <w:numFmt w:val="decimal"/>
        <w:lvlText w:val="%1"/>
        <w:lvlJc w:val="left"/>
        <w:pPr>
          <w:ind w:left="851" w:hanging="851"/>
        </w:pPr>
        <w:rPr>
          <w:rFonts w:ascii="Calibri Light" w:hAnsi="Calibri Light" w:hint="default"/>
          <w:b/>
          <w:i w:val="0"/>
          <w:sz w:val="22"/>
        </w:rPr>
      </w:lvl>
    </w:lvlOverride>
    <w:lvlOverride w:ilvl="1">
      <w:startOverride w:val="1"/>
      <w:lvl w:ilvl="1">
        <w:start w:val="1"/>
        <w:numFmt w:val="decimal"/>
        <w:lvlText w:val="%1.%2"/>
        <w:lvlJc w:val="left"/>
        <w:pPr>
          <w:ind w:left="851" w:hanging="851"/>
        </w:pPr>
        <w:rPr>
          <w:rFonts w:ascii="Calibri" w:hAnsi="Calibri" w:hint="default"/>
          <w:b w:val="0"/>
          <w:i w:val="0"/>
          <w:sz w:val="22"/>
          <w:u w:val="none"/>
        </w:rPr>
      </w:lvl>
    </w:lvlOverride>
    <w:lvlOverride w:ilvl="2">
      <w:startOverride w:val="1"/>
      <w:lvl w:ilvl="2">
        <w:start w:val="1"/>
        <w:numFmt w:val="lowerLetter"/>
        <w:lvlText w:val="(%3)"/>
        <w:lvlJc w:val="left"/>
        <w:pPr>
          <w:ind w:left="1701" w:hanging="850"/>
        </w:pPr>
        <w:rPr>
          <w:rFonts w:ascii="Calibri" w:hAnsi="Calibri" w:hint="default"/>
          <w:b w:val="0"/>
          <w:i w:val="0"/>
          <w:sz w:val="22"/>
        </w:rPr>
      </w:lvl>
    </w:lvlOverride>
    <w:lvlOverride w:ilvl="3">
      <w:startOverride w:val="1"/>
      <w:lvl w:ilvl="3">
        <w:start w:val="1"/>
        <w:numFmt w:val="lowerRoman"/>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13">
    <w:abstractNumId w:val="32"/>
    <w:lvlOverride w:ilvl="0">
      <w:startOverride w:val="1"/>
      <w:lvl w:ilvl="0">
        <w:start w:val="1"/>
        <w:numFmt w:val="decimal"/>
        <w:lvlText w:val="%1"/>
        <w:lvlJc w:val="left"/>
        <w:pPr>
          <w:ind w:left="851" w:hanging="851"/>
        </w:pPr>
        <w:rPr>
          <w:rFonts w:ascii="Calibri Light" w:hAnsi="Calibri Light" w:hint="default"/>
          <w:b/>
          <w:i w:val="0"/>
          <w:sz w:val="22"/>
        </w:rPr>
      </w:lvl>
    </w:lvlOverride>
    <w:lvlOverride w:ilvl="1">
      <w:startOverride w:val="1"/>
      <w:lvl w:ilvl="1">
        <w:start w:val="1"/>
        <w:numFmt w:val="decimal"/>
        <w:lvlText w:val="%1.%2"/>
        <w:lvlJc w:val="left"/>
        <w:pPr>
          <w:ind w:left="851" w:hanging="851"/>
        </w:pPr>
        <w:rPr>
          <w:rFonts w:ascii="Calibri" w:hAnsi="Calibri" w:hint="default"/>
          <w:b w:val="0"/>
          <w:i w:val="0"/>
          <w:sz w:val="22"/>
          <w:u w:val="none"/>
        </w:rPr>
      </w:lvl>
    </w:lvlOverride>
    <w:lvlOverride w:ilvl="2">
      <w:startOverride w:val="1"/>
      <w:lvl w:ilvl="2">
        <w:start w:val="1"/>
        <w:numFmt w:val="lowerLetter"/>
        <w:lvlText w:val="(%3)"/>
        <w:lvlJc w:val="left"/>
        <w:pPr>
          <w:ind w:left="1701" w:hanging="850"/>
        </w:pPr>
        <w:rPr>
          <w:rFonts w:ascii="Calibri" w:hAnsi="Calibri" w:hint="default"/>
          <w:b w:val="0"/>
          <w:i w:val="0"/>
          <w:sz w:val="22"/>
        </w:rPr>
      </w:lvl>
    </w:lvlOverride>
    <w:lvlOverride w:ilvl="3">
      <w:startOverride w:val="1"/>
      <w:lvl w:ilvl="3">
        <w:start w:val="1"/>
        <w:numFmt w:val="lowerRoman"/>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14">
    <w:abstractNumId w:val="33"/>
  </w:num>
  <w:num w:numId="15">
    <w:abstractNumId w:val="22"/>
  </w:num>
  <w:num w:numId="16">
    <w:abstractNumId w:val="11"/>
  </w:num>
  <w:num w:numId="17">
    <w:abstractNumId w:val="18"/>
  </w:num>
  <w:num w:numId="18">
    <w:abstractNumId w:val="19"/>
  </w:num>
  <w:num w:numId="19">
    <w:abstractNumId w:val="16"/>
  </w:num>
  <w:num w:numId="20">
    <w:abstractNumId w:val="0"/>
  </w:num>
  <w:num w:numId="21">
    <w:abstractNumId w:val="32"/>
  </w:num>
  <w:num w:numId="22">
    <w:abstractNumId w:val="8"/>
  </w:num>
  <w:num w:numId="23">
    <w:abstractNumId w:val="34"/>
  </w:num>
  <w:num w:numId="24">
    <w:abstractNumId w:val="24"/>
  </w:num>
  <w:num w:numId="25">
    <w:abstractNumId w:val="32"/>
    <w:lvlOverride w:ilvl="0">
      <w:lvl w:ilvl="0">
        <w:start w:val="1"/>
        <w:numFmt w:val="decimal"/>
        <w:lvlText w:val="%1"/>
        <w:lvlJc w:val="left"/>
        <w:pPr>
          <w:ind w:left="851" w:hanging="851"/>
        </w:pPr>
        <w:rPr>
          <w:rFonts w:ascii="Calibri Light" w:hAnsi="Calibri Light" w:hint="default"/>
          <w:b/>
          <w:i w:val="0"/>
          <w:sz w:val="22"/>
        </w:rPr>
      </w:lvl>
    </w:lvlOverride>
    <w:lvlOverride w:ilvl="1">
      <w:lvl w:ilvl="1">
        <w:start w:val="1"/>
        <w:numFmt w:val="decimal"/>
        <w:lvlText w:val="%1.%2"/>
        <w:lvlJc w:val="left"/>
        <w:pPr>
          <w:ind w:left="851" w:hanging="851"/>
        </w:pPr>
        <w:rPr>
          <w:rFonts w:ascii="Calibri" w:hAnsi="Calibri" w:hint="default"/>
          <w:b w:val="0"/>
          <w:i w:val="0"/>
          <w:sz w:val="22"/>
          <w:u w:val="none"/>
        </w:rPr>
      </w:lvl>
    </w:lvlOverride>
    <w:lvlOverride w:ilvl="2">
      <w:lvl w:ilvl="2">
        <w:start w:val="1"/>
        <w:numFmt w:val="lowerLetter"/>
        <w:lvlText w:val="(%3)"/>
        <w:lvlJc w:val="left"/>
        <w:pPr>
          <w:ind w:left="1701" w:hanging="850"/>
        </w:pPr>
        <w:rPr>
          <w:rFonts w:ascii="Calibri" w:hAnsi="Calibri" w:hint="default"/>
          <w:b w:val="0"/>
          <w:i w:val="0"/>
          <w:sz w:val="22"/>
        </w:rPr>
      </w:lvl>
    </w:lvlOverride>
    <w:lvlOverride w:ilvl="3">
      <w:lvl w:ilvl="3">
        <w:start w:val="1"/>
        <w:numFmt w:val="lowerRoman"/>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26">
    <w:abstractNumId w:val="12"/>
  </w:num>
  <w:num w:numId="27">
    <w:abstractNumId w:val="5"/>
  </w:num>
  <w:num w:numId="28">
    <w:abstractNumId w:val="21"/>
  </w:num>
  <w:num w:numId="29">
    <w:abstractNumId w:val="35"/>
  </w:num>
  <w:num w:numId="30">
    <w:abstractNumId w:val="3"/>
  </w:num>
  <w:num w:numId="31">
    <w:abstractNumId w:val="26"/>
  </w:num>
  <w:num w:numId="32">
    <w:abstractNumId w:val="32"/>
    <w:lvlOverride w:ilvl="0">
      <w:startOverride w:val="1"/>
      <w:lvl w:ilvl="0">
        <w:start w:val="1"/>
        <w:numFmt w:val="decimal"/>
        <w:lvlText w:val="%1"/>
        <w:lvlJc w:val="left"/>
        <w:pPr>
          <w:ind w:left="851" w:hanging="851"/>
        </w:pPr>
        <w:rPr>
          <w:rFonts w:ascii="Calibri Light" w:hAnsi="Calibri Light" w:hint="default"/>
          <w:b/>
          <w:i w:val="0"/>
          <w:sz w:val="22"/>
        </w:rPr>
      </w:lvl>
    </w:lvlOverride>
    <w:lvlOverride w:ilvl="1">
      <w:startOverride w:val="1"/>
      <w:lvl w:ilvl="1">
        <w:start w:val="1"/>
        <w:numFmt w:val="decimal"/>
        <w:lvlText w:val="%1.%2"/>
        <w:lvlJc w:val="left"/>
        <w:pPr>
          <w:ind w:left="851" w:hanging="851"/>
        </w:pPr>
        <w:rPr>
          <w:rFonts w:ascii="Calibri" w:hAnsi="Calibri" w:hint="default"/>
          <w:b w:val="0"/>
          <w:i w:val="0"/>
          <w:sz w:val="22"/>
          <w:u w:val="none"/>
        </w:rPr>
      </w:lvl>
    </w:lvlOverride>
    <w:lvlOverride w:ilvl="2">
      <w:startOverride w:val="1"/>
      <w:lvl w:ilvl="2">
        <w:start w:val="1"/>
        <w:numFmt w:val="lowerLetter"/>
        <w:lvlText w:val="(%3)"/>
        <w:lvlJc w:val="left"/>
        <w:pPr>
          <w:ind w:left="1701" w:hanging="850"/>
        </w:pPr>
        <w:rPr>
          <w:rFonts w:ascii="Calibri" w:hAnsi="Calibri" w:hint="default"/>
          <w:b w:val="0"/>
          <w:i w:val="0"/>
          <w:sz w:val="22"/>
        </w:rPr>
      </w:lvl>
    </w:lvlOverride>
    <w:lvlOverride w:ilvl="3">
      <w:startOverride w:val="1"/>
      <w:lvl w:ilvl="3">
        <w:start w:val="1"/>
        <w:numFmt w:val="lowerRoman"/>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33">
    <w:abstractNumId w:val="23"/>
  </w:num>
  <w:num w:numId="34">
    <w:abstractNumId w:val="32"/>
    <w:lvlOverride w:ilvl="0">
      <w:startOverride w:val="1"/>
      <w:lvl w:ilvl="0">
        <w:start w:val="1"/>
        <w:numFmt w:val="decimal"/>
        <w:lvlText w:val="%1"/>
        <w:lvlJc w:val="left"/>
        <w:pPr>
          <w:ind w:left="851" w:hanging="851"/>
        </w:pPr>
        <w:rPr>
          <w:rFonts w:ascii="Calibri Light" w:hAnsi="Calibri Light" w:hint="default"/>
          <w:b/>
          <w:i w:val="0"/>
          <w:sz w:val="22"/>
        </w:rPr>
      </w:lvl>
    </w:lvlOverride>
    <w:lvlOverride w:ilvl="1">
      <w:startOverride w:val="1"/>
      <w:lvl w:ilvl="1">
        <w:start w:val="1"/>
        <w:numFmt w:val="decimal"/>
        <w:lvlText w:val="%1.%2"/>
        <w:lvlJc w:val="left"/>
        <w:pPr>
          <w:ind w:left="851" w:hanging="851"/>
        </w:pPr>
        <w:rPr>
          <w:rFonts w:ascii="Calibri" w:hAnsi="Calibri" w:hint="default"/>
          <w:b w:val="0"/>
          <w:i w:val="0"/>
          <w:sz w:val="22"/>
          <w:u w:val="none"/>
        </w:rPr>
      </w:lvl>
    </w:lvlOverride>
    <w:lvlOverride w:ilvl="2">
      <w:startOverride w:val="1"/>
      <w:lvl w:ilvl="2">
        <w:start w:val="1"/>
        <w:numFmt w:val="lowerLetter"/>
        <w:lvlText w:val="(%3)"/>
        <w:lvlJc w:val="left"/>
        <w:pPr>
          <w:ind w:left="1701" w:hanging="850"/>
        </w:pPr>
        <w:rPr>
          <w:rFonts w:ascii="Calibri" w:hAnsi="Calibri" w:hint="default"/>
          <w:b w:val="0"/>
          <w:i w:val="0"/>
          <w:sz w:val="22"/>
        </w:rPr>
      </w:lvl>
    </w:lvlOverride>
    <w:lvlOverride w:ilvl="3">
      <w:startOverride w:val="1"/>
      <w:lvl w:ilvl="3">
        <w:start w:val="1"/>
        <w:numFmt w:val="lowerRoman"/>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35">
    <w:abstractNumId w:val="7"/>
  </w:num>
  <w:num w:numId="36">
    <w:abstractNumId w:val="20"/>
  </w:num>
  <w:num w:numId="37">
    <w:abstractNumId w:val="28"/>
  </w:num>
  <w:num w:numId="38">
    <w:abstractNumId w:val="17"/>
  </w:num>
  <w:num w:numId="39">
    <w:abstractNumId w:val="6"/>
  </w:num>
  <w:num w:numId="40">
    <w:abstractNumId w:val="30"/>
  </w:num>
  <w:num w:numId="41">
    <w:abstractNumId w:val="10"/>
  </w:num>
  <w:num w:numId="42">
    <w:abstractNumId w:val="37"/>
  </w:num>
  <w:num w:numId="43">
    <w:abstractNumId w:val="13"/>
  </w:num>
  <w:num w:numId="44">
    <w:abstractNumId w:val="25"/>
  </w:num>
  <w:num w:numId="45">
    <w:abstractNumId w:val="15"/>
  </w:num>
  <w:num w:numId="46">
    <w:abstractNumId w:val="31"/>
  </w:num>
  <w:num w:numId="47">
    <w:abstractNumId w:val="36"/>
  </w:num>
  <w:num w:numId="48">
    <w:abstractNumId w:val="4"/>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zA1tDQ2MjM0MTRQ0lEKTi0uzszPAykwqgUA7ddyYywAAAA="/>
  </w:docVars>
  <w:rsids>
    <w:rsidRoot w:val="007C32B3"/>
    <w:rsid w:val="00006806"/>
    <w:rsid w:val="00010E96"/>
    <w:rsid w:val="00017E2C"/>
    <w:rsid w:val="0002125B"/>
    <w:rsid w:val="00024180"/>
    <w:rsid w:val="0002580E"/>
    <w:rsid w:val="0002778B"/>
    <w:rsid w:val="000314A3"/>
    <w:rsid w:val="0003211F"/>
    <w:rsid w:val="0003723D"/>
    <w:rsid w:val="000407D1"/>
    <w:rsid w:val="00040D20"/>
    <w:rsid w:val="00041E78"/>
    <w:rsid w:val="000529EC"/>
    <w:rsid w:val="00067F63"/>
    <w:rsid w:val="000730C6"/>
    <w:rsid w:val="0007345E"/>
    <w:rsid w:val="00075BE7"/>
    <w:rsid w:val="00086AEC"/>
    <w:rsid w:val="00091324"/>
    <w:rsid w:val="000917C6"/>
    <w:rsid w:val="000A4E5F"/>
    <w:rsid w:val="000B1D18"/>
    <w:rsid w:val="000B5B82"/>
    <w:rsid w:val="000B68EC"/>
    <w:rsid w:val="000B72B0"/>
    <w:rsid w:val="000C0F21"/>
    <w:rsid w:val="000C7E83"/>
    <w:rsid w:val="000D2624"/>
    <w:rsid w:val="000E1D41"/>
    <w:rsid w:val="000E4C95"/>
    <w:rsid w:val="000E5B7E"/>
    <w:rsid w:val="000F2E0F"/>
    <w:rsid w:val="000F703D"/>
    <w:rsid w:val="00100599"/>
    <w:rsid w:val="00110159"/>
    <w:rsid w:val="00111BB9"/>
    <w:rsid w:val="00117150"/>
    <w:rsid w:val="00135726"/>
    <w:rsid w:val="001429DF"/>
    <w:rsid w:val="001431D5"/>
    <w:rsid w:val="00146691"/>
    <w:rsid w:val="0014682D"/>
    <w:rsid w:val="001479B4"/>
    <w:rsid w:val="00154346"/>
    <w:rsid w:val="00156443"/>
    <w:rsid w:val="00156836"/>
    <w:rsid w:val="00163556"/>
    <w:rsid w:val="001661C3"/>
    <w:rsid w:val="001678B0"/>
    <w:rsid w:val="00180961"/>
    <w:rsid w:val="001922E8"/>
    <w:rsid w:val="00192974"/>
    <w:rsid w:val="001A16D4"/>
    <w:rsid w:val="001A649B"/>
    <w:rsid w:val="001B5F8B"/>
    <w:rsid w:val="001B7764"/>
    <w:rsid w:val="001C09B4"/>
    <w:rsid w:val="001C0F24"/>
    <w:rsid w:val="001C12B2"/>
    <w:rsid w:val="001C499C"/>
    <w:rsid w:val="001C7606"/>
    <w:rsid w:val="001D15B7"/>
    <w:rsid w:val="001D34B1"/>
    <w:rsid w:val="001D6DBC"/>
    <w:rsid w:val="001D7F54"/>
    <w:rsid w:val="001E40A7"/>
    <w:rsid w:val="001E46BB"/>
    <w:rsid w:val="001E49B5"/>
    <w:rsid w:val="001E78D3"/>
    <w:rsid w:val="001F054E"/>
    <w:rsid w:val="001F44E8"/>
    <w:rsid w:val="001F6177"/>
    <w:rsid w:val="001F72F6"/>
    <w:rsid w:val="00200805"/>
    <w:rsid w:val="00201792"/>
    <w:rsid w:val="0020351E"/>
    <w:rsid w:val="00205A7B"/>
    <w:rsid w:val="0020648A"/>
    <w:rsid w:val="00215AFE"/>
    <w:rsid w:val="002332FE"/>
    <w:rsid w:val="00235450"/>
    <w:rsid w:val="0024275D"/>
    <w:rsid w:val="00242C0B"/>
    <w:rsid w:val="0024392A"/>
    <w:rsid w:val="00244B1B"/>
    <w:rsid w:val="002467C7"/>
    <w:rsid w:val="00250837"/>
    <w:rsid w:val="0025332E"/>
    <w:rsid w:val="002565EB"/>
    <w:rsid w:val="002627AB"/>
    <w:rsid w:val="00276FFD"/>
    <w:rsid w:val="0029134B"/>
    <w:rsid w:val="002A34B1"/>
    <w:rsid w:val="002A4F40"/>
    <w:rsid w:val="002B3588"/>
    <w:rsid w:val="002B4770"/>
    <w:rsid w:val="002B59FB"/>
    <w:rsid w:val="002C3FFA"/>
    <w:rsid w:val="002D35D5"/>
    <w:rsid w:val="002D7872"/>
    <w:rsid w:val="002E0FBA"/>
    <w:rsid w:val="002E6C5F"/>
    <w:rsid w:val="0030314E"/>
    <w:rsid w:val="0031249A"/>
    <w:rsid w:val="00317066"/>
    <w:rsid w:val="00324AB3"/>
    <w:rsid w:val="00336CD4"/>
    <w:rsid w:val="00343EB1"/>
    <w:rsid w:val="00347B17"/>
    <w:rsid w:val="00353ECF"/>
    <w:rsid w:val="003657E1"/>
    <w:rsid w:val="003829F1"/>
    <w:rsid w:val="00386C7C"/>
    <w:rsid w:val="00387EA1"/>
    <w:rsid w:val="003960A5"/>
    <w:rsid w:val="003A253C"/>
    <w:rsid w:val="003A30CD"/>
    <w:rsid w:val="003A5E65"/>
    <w:rsid w:val="003A6CB8"/>
    <w:rsid w:val="003B4C7B"/>
    <w:rsid w:val="003B68C3"/>
    <w:rsid w:val="003D29D1"/>
    <w:rsid w:val="003D6396"/>
    <w:rsid w:val="00401ECA"/>
    <w:rsid w:val="00404B7E"/>
    <w:rsid w:val="00406F6E"/>
    <w:rsid w:val="00415247"/>
    <w:rsid w:val="00420C66"/>
    <w:rsid w:val="004239F7"/>
    <w:rsid w:val="00426BC1"/>
    <w:rsid w:val="00430988"/>
    <w:rsid w:val="0043341C"/>
    <w:rsid w:val="00451E89"/>
    <w:rsid w:val="00453F99"/>
    <w:rsid w:val="00457A87"/>
    <w:rsid w:val="00462458"/>
    <w:rsid w:val="00470329"/>
    <w:rsid w:val="0047681D"/>
    <w:rsid w:val="004805DB"/>
    <w:rsid w:val="004835CA"/>
    <w:rsid w:val="004901AA"/>
    <w:rsid w:val="00493D7D"/>
    <w:rsid w:val="0049599F"/>
    <w:rsid w:val="004A2F2C"/>
    <w:rsid w:val="004A544E"/>
    <w:rsid w:val="004A7106"/>
    <w:rsid w:val="004B4EDE"/>
    <w:rsid w:val="004C0B83"/>
    <w:rsid w:val="004C3CD8"/>
    <w:rsid w:val="004D57CB"/>
    <w:rsid w:val="004D7CB4"/>
    <w:rsid w:val="004E17D1"/>
    <w:rsid w:val="004F0289"/>
    <w:rsid w:val="004F3E64"/>
    <w:rsid w:val="004F5ECF"/>
    <w:rsid w:val="004F62CA"/>
    <w:rsid w:val="00500A9F"/>
    <w:rsid w:val="00530240"/>
    <w:rsid w:val="0053152B"/>
    <w:rsid w:val="005367E5"/>
    <w:rsid w:val="00540BE2"/>
    <w:rsid w:val="00547F4E"/>
    <w:rsid w:val="005548D1"/>
    <w:rsid w:val="005555F9"/>
    <w:rsid w:val="005610D1"/>
    <w:rsid w:val="00562111"/>
    <w:rsid w:val="005679DA"/>
    <w:rsid w:val="00576C79"/>
    <w:rsid w:val="00586084"/>
    <w:rsid w:val="0058613E"/>
    <w:rsid w:val="00591258"/>
    <w:rsid w:val="00593DE2"/>
    <w:rsid w:val="00597164"/>
    <w:rsid w:val="005A29E5"/>
    <w:rsid w:val="005B21F3"/>
    <w:rsid w:val="005C0688"/>
    <w:rsid w:val="005C08C6"/>
    <w:rsid w:val="005C3FAE"/>
    <w:rsid w:val="005C62D6"/>
    <w:rsid w:val="005D22C5"/>
    <w:rsid w:val="005D4DE5"/>
    <w:rsid w:val="005E3DB0"/>
    <w:rsid w:val="00615C75"/>
    <w:rsid w:val="00616C7F"/>
    <w:rsid w:val="00621F98"/>
    <w:rsid w:val="006234FB"/>
    <w:rsid w:val="006235C9"/>
    <w:rsid w:val="00634D11"/>
    <w:rsid w:val="0065091D"/>
    <w:rsid w:val="006578F6"/>
    <w:rsid w:val="00663725"/>
    <w:rsid w:val="00664F0F"/>
    <w:rsid w:val="00674864"/>
    <w:rsid w:val="006759C8"/>
    <w:rsid w:val="0067650D"/>
    <w:rsid w:val="00681CB6"/>
    <w:rsid w:val="00691D86"/>
    <w:rsid w:val="006B2110"/>
    <w:rsid w:val="006B379A"/>
    <w:rsid w:val="006C44C8"/>
    <w:rsid w:val="006C7A78"/>
    <w:rsid w:val="006D02A1"/>
    <w:rsid w:val="006D5C93"/>
    <w:rsid w:val="006E616B"/>
    <w:rsid w:val="006F4DAE"/>
    <w:rsid w:val="00701DBC"/>
    <w:rsid w:val="0070385B"/>
    <w:rsid w:val="0070420F"/>
    <w:rsid w:val="007107EF"/>
    <w:rsid w:val="00712C5F"/>
    <w:rsid w:val="00714A49"/>
    <w:rsid w:val="00726245"/>
    <w:rsid w:val="0073472E"/>
    <w:rsid w:val="00742FD3"/>
    <w:rsid w:val="0074523C"/>
    <w:rsid w:val="0074591F"/>
    <w:rsid w:val="007503FF"/>
    <w:rsid w:val="007510EB"/>
    <w:rsid w:val="00757551"/>
    <w:rsid w:val="0076347D"/>
    <w:rsid w:val="00764B13"/>
    <w:rsid w:val="00776FF6"/>
    <w:rsid w:val="00794498"/>
    <w:rsid w:val="00795020"/>
    <w:rsid w:val="00796072"/>
    <w:rsid w:val="0079795A"/>
    <w:rsid w:val="007A2027"/>
    <w:rsid w:val="007A4927"/>
    <w:rsid w:val="007B02C5"/>
    <w:rsid w:val="007C0275"/>
    <w:rsid w:val="007C04A3"/>
    <w:rsid w:val="007C17D7"/>
    <w:rsid w:val="007C32B3"/>
    <w:rsid w:val="007D37FE"/>
    <w:rsid w:val="007D38AF"/>
    <w:rsid w:val="007D7CC5"/>
    <w:rsid w:val="007E0D4A"/>
    <w:rsid w:val="007E2795"/>
    <w:rsid w:val="007F1FDA"/>
    <w:rsid w:val="008008A9"/>
    <w:rsid w:val="00814FE5"/>
    <w:rsid w:val="00820A82"/>
    <w:rsid w:val="00826178"/>
    <w:rsid w:val="008346CA"/>
    <w:rsid w:val="00834739"/>
    <w:rsid w:val="008450B9"/>
    <w:rsid w:val="00845EDE"/>
    <w:rsid w:val="00864810"/>
    <w:rsid w:val="00865483"/>
    <w:rsid w:val="00870532"/>
    <w:rsid w:val="008738BA"/>
    <w:rsid w:val="0087484B"/>
    <w:rsid w:val="00882EDB"/>
    <w:rsid w:val="00894381"/>
    <w:rsid w:val="008A6B29"/>
    <w:rsid w:val="008A7491"/>
    <w:rsid w:val="008B5C37"/>
    <w:rsid w:val="008B6B55"/>
    <w:rsid w:val="008B743C"/>
    <w:rsid w:val="008C1F2D"/>
    <w:rsid w:val="008C40F5"/>
    <w:rsid w:val="008D2221"/>
    <w:rsid w:val="008D2473"/>
    <w:rsid w:val="009056D3"/>
    <w:rsid w:val="00906281"/>
    <w:rsid w:val="00906F31"/>
    <w:rsid w:val="00910E73"/>
    <w:rsid w:val="0091210D"/>
    <w:rsid w:val="00920CF1"/>
    <w:rsid w:val="00921F68"/>
    <w:rsid w:val="00926005"/>
    <w:rsid w:val="00937515"/>
    <w:rsid w:val="00943ED2"/>
    <w:rsid w:val="0095603B"/>
    <w:rsid w:val="00960E6C"/>
    <w:rsid w:val="009617D8"/>
    <w:rsid w:val="009715F6"/>
    <w:rsid w:val="0097323B"/>
    <w:rsid w:val="009737A2"/>
    <w:rsid w:val="00973BF0"/>
    <w:rsid w:val="00976B10"/>
    <w:rsid w:val="00980F62"/>
    <w:rsid w:val="0098683B"/>
    <w:rsid w:val="00987FF2"/>
    <w:rsid w:val="00991DEB"/>
    <w:rsid w:val="00995313"/>
    <w:rsid w:val="009C4C96"/>
    <w:rsid w:val="009C6C13"/>
    <w:rsid w:val="009E7306"/>
    <w:rsid w:val="009F17F1"/>
    <w:rsid w:val="009F3322"/>
    <w:rsid w:val="009F3BC0"/>
    <w:rsid w:val="009F40F4"/>
    <w:rsid w:val="009F4F6C"/>
    <w:rsid w:val="00A03D73"/>
    <w:rsid w:val="00A06D6B"/>
    <w:rsid w:val="00A07927"/>
    <w:rsid w:val="00A12D38"/>
    <w:rsid w:val="00A13ED1"/>
    <w:rsid w:val="00A16481"/>
    <w:rsid w:val="00A270A1"/>
    <w:rsid w:val="00A40171"/>
    <w:rsid w:val="00A40451"/>
    <w:rsid w:val="00A40A87"/>
    <w:rsid w:val="00A44F9A"/>
    <w:rsid w:val="00A52401"/>
    <w:rsid w:val="00A579FB"/>
    <w:rsid w:val="00A610CB"/>
    <w:rsid w:val="00A61B0F"/>
    <w:rsid w:val="00A6252F"/>
    <w:rsid w:val="00A643FA"/>
    <w:rsid w:val="00A7769C"/>
    <w:rsid w:val="00A86A35"/>
    <w:rsid w:val="00A87B3D"/>
    <w:rsid w:val="00A905D7"/>
    <w:rsid w:val="00A91D19"/>
    <w:rsid w:val="00A949B3"/>
    <w:rsid w:val="00A950FC"/>
    <w:rsid w:val="00AA02EA"/>
    <w:rsid w:val="00AB04B2"/>
    <w:rsid w:val="00AB08AB"/>
    <w:rsid w:val="00AB61B6"/>
    <w:rsid w:val="00AC0674"/>
    <w:rsid w:val="00AC6943"/>
    <w:rsid w:val="00AD7C2F"/>
    <w:rsid w:val="00AE461E"/>
    <w:rsid w:val="00AE47ED"/>
    <w:rsid w:val="00AF39C7"/>
    <w:rsid w:val="00AF58E2"/>
    <w:rsid w:val="00AF7635"/>
    <w:rsid w:val="00B02A3E"/>
    <w:rsid w:val="00B04A88"/>
    <w:rsid w:val="00B05B3E"/>
    <w:rsid w:val="00B06D1A"/>
    <w:rsid w:val="00B105AA"/>
    <w:rsid w:val="00B105FF"/>
    <w:rsid w:val="00B114ED"/>
    <w:rsid w:val="00B120DA"/>
    <w:rsid w:val="00B13909"/>
    <w:rsid w:val="00B35355"/>
    <w:rsid w:val="00B40734"/>
    <w:rsid w:val="00B44E03"/>
    <w:rsid w:val="00B61A07"/>
    <w:rsid w:val="00B84E30"/>
    <w:rsid w:val="00B96593"/>
    <w:rsid w:val="00B96AB9"/>
    <w:rsid w:val="00B9750B"/>
    <w:rsid w:val="00B97E5D"/>
    <w:rsid w:val="00BB333E"/>
    <w:rsid w:val="00BB35D9"/>
    <w:rsid w:val="00BC2356"/>
    <w:rsid w:val="00BC2D40"/>
    <w:rsid w:val="00BE17C6"/>
    <w:rsid w:val="00BE46B4"/>
    <w:rsid w:val="00BE5890"/>
    <w:rsid w:val="00BF1D3A"/>
    <w:rsid w:val="00BF4064"/>
    <w:rsid w:val="00BF7951"/>
    <w:rsid w:val="00C00A2B"/>
    <w:rsid w:val="00C02500"/>
    <w:rsid w:val="00C0658B"/>
    <w:rsid w:val="00C1548F"/>
    <w:rsid w:val="00C31916"/>
    <w:rsid w:val="00C341E6"/>
    <w:rsid w:val="00C350D0"/>
    <w:rsid w:val="00C5230D"/>
    <w:rsid w:val="00C529EB"/>
    <w:rsid w:val="00C534AC"/>
    <w:rsid w:val="00C53889"/>
    <w:rsid w:val="00C5688D"/>
    <w:rsid w:val="00C60B52"/>
    <w:rsid w:val="00C616E2"/>
    <w:rsid w:val="00C6279C"/>
    <w:rsid w:val="00C72191"/>
    <w:rsid w:val="00C76EEE"/>
    <w:rsid w:val="00C77AD0"/>
    <w:rsid w:val="00C90F5D"/>
    <w:rsid w:val="00C92F3A"/>
    <w:rsid w:val="00CB69D2"/>
    <w:rsid w:val="00CC09D3"/>
    <w:rsid w:val="00CC65A4"/>
    <w:rsid w:val="00CD070A"/>
    <w:rsid w:val="00CD2FCC"/>
    <w:rsid w:val="00CD497E"/>
    <w:rsid w:val="00CD5A14"/>
    <w:rsid w:val="00CE41CE"/>
    <w:rsid w:val="00CE7A4B"/>
    <w:rsid w:val="00D008CB"/>
    <w:rsid w:val="00D16667"/>
    <w:rsid w:val="00D16FBE"/>
    <w:rsid w:val="00D20055"/>
    <w:rsid w:val="00D44C12"/>
    <w:rsid w:val="00D44E72"/>
    <w:rsid w:val="00D5020E"/>
    <w:rsid w:val="00D573DE"/>
    <w:rsid w:val="00D61098"/>
    <w:rsid w:val="00D706B1"/>
    <w:rsid w:val="00D716C9"/>
    <w:rsid w:val="00D73FE5"/>
    <w:rsid w:val="00D768D2"/>
    <w:rsid w:val="00D828F7"/>
    <w:rsid w:val="00D879C2"/>
    <w:rsid w:val="00D93216"/>
    <w:rsid w:val="00DA02E7"/>
    <w:rsid w:val="00DA5105"/>
    <w:rsid w:val="00DC3B58"/>
    <w:rsid w:val="00DD0ED3"/>
    <w:rsid w:val="00DE0652"/>
    <w:rsid w:val="00DE62E1"/>
    <w:rsid w:val="00DF1E67"/>
    <w:rsid w:val="00E021F0"/>
    <w:rsid w:val="00E12D9B"/>
    <w:rsid w:val="00E15AEF"/>
    <w:rsid w:val="00E37713"/>
    <w:rsid w:val="00E403D0"/>
    <w:rsid w:val="00E45167"/>
    <w:rsid w:val="00E565DF"/>
    <w:rsid w:val="00E7258C"/>
    <w:rsid w:val="00E776D2"/>
    <w:rsid w:val="00E80C96"/>
    <w:rsid w:val="00EA3F1B"/>
    <w:rsid w:val="00EB12EB"/>
    <w:rsid w:val="00EB2D76"/>
    <w:rsid w:val="00EB69BA"/>
    <w:rsid w:val="00EB7BA2"/>
    <w:rsid w:val="00EC6A2F"/>
    <w:rsid w:val="00ED3C8C"/>
    <w:rsid w:val="00EE4FF6"/>
    <w:rsid w:val="00F0229D"/>
    <w:rsid w:val="00F03C27"/>
    <w:rsid w:val="00F164D7"/>
    <w:rsid w:val="00F228A3"/>
    <w:rsid w:val="00F246E8"/>
    <w:rsid w:val="00F24A50"/>
    <w:rsid w:val="00F418A9"/>
    <w:rsid w:val="00F44CD2"/>
    <w:rsid w:val="00F45975"/>
    <w:rsid w:val="00F5347A"/>
    <w:rsid w:val="00F5519F"/>
    <w:rsid w:val="00F61138"/>
    <w:rsid w:val="00F816AE"/>
    <w:rsid w:val="00F852FC"/>
    <w:rsid w:val="00F931A5"/>
    <w:rsid w:val="00F96D73"/>
    <w:rsid w:val="00FA145B"/>
    <w:rsid w:val="00FA69A5"/>
    <w:rsid w:val="00FB5BB0"/>
    <w:rsid w:val="00FB707D"/>
    <w:rsid w:val="00FC3BF3"/>
    <w:rsid w:val="00FD1724"/>
    <w:rsid w:val="00FD1D5C"/>
    <w:rsid w:val="00FD4FD7"/>
    <w:rsid w:val="00FD7E96"/>
    <w:rsid w:val="046033FB"/>
    <w:rsid w:val="0CD887C6"/>
    <w:rsid w:val="151B403C"/>
    <w:rsid w:val="16C58FEB"/>
    <w:rsid w:val="174A510D"/>
    <w:rsid w:val="1D7F5701"/>
    <w:rsid w:val="22578BC5"/>
    <w:rsid w:val="256AF1E1"/>
    <w:rsid w:val="25FF94FE"/>
    <w:rsid w:val="267E050D"/>
    <w:rsid w:val="33A8FBE6"/>
    <w:rsid w:val="3597CFAF"/>
    <w:rsid w:val="387C6D09"/>
    <w:rsid w:val="3D1B848C"/>
    <w:rsid w:val="3DF786F3"/>
    <w:rsid w:val="44F6AAA2"/>
    <w:rsid w:val="4BCFC13B"/>
    <w:rsid w:val="4E409C8C"/>
    <w:rsid w:val="51AF6A0D"/>
    <w:rsid w:val="55A3A103"/>
    <w:rsid w:val="5855765B"/>
    <w:rsid w:val="5C6D5544"/>
    <w:rsid w:val="5E0ACE59"/>
    <w:rsid w:val="5FFA7E3D"/>
    <w:rsid w:val="6507F9E1"/>
    <w:rsid w:val="6CA4490E"/>
    <w:rsid w:val="6FFBA139"/>
    <w:rsid w:val="73C26A64"/>
    <w:rsid w:val="7C105F3D"/>
    <w:rsid w:val="7C2B9164"/>
    <w:rsid w:val="7DCAC40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0B01"/>
  <w15:docId w15:val="{A0E4A238-CEB4-4459-B1D1-22A01C5E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AE"/>
    <w:pPr>
      <w:tabs>
        <w:tab w:val="left" w:pos="1985"/>
      </w:tabs>
      <w:spacing w:after="240"/>
      <w:ind w:left="1985" w:hanging="1985"/>
    </w:pPr>
    <w:rPr>
      <w:rFonts w:ascii="Calibri" w:hAnsi="Calibri"/>
    </w:rPr>
  </w:style>
  <w:style w:type="paragraph" w:styleId="Heading1">
    <w:name w:val="heading 1"/>
    <w:basedOn w:val="Normal"/>
    <w:next w:val="Normal"/>
    <w:link w:val="Heading1Char"/>
    <w:uiPriority w:val="9"/>
    <w:rsid w:val="001005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rsid w:val="001005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403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ll-Heading1">
    <w:name w:val="A Hall - Heading 1"/>
    <w:basedOn w:val="Normal"/>
    <w:next w:val="AHall-Level1"/>
    <w:qFormat/>
    <w:rsid w:val="000917C6"/>
    <w:pPr>
      <w:keepNext/>
      <w:tabs>
        <w:tab w:val="clear" w:pos="1985"/>
      </w:tabs>
      <w:spacing w:before="480"/>
      <w:ind w:left="0" w:firstLine="0"/>
    </w:pPr>
    <w:rPr>
      <w:rFonts w:asciiTheme="majorHAnsi" w:hAnsiTheme="majorHAnsi" w:cs="Arial"/>
      <w:b/>
      <w:caps/>
      <w:sz w:val="26"/>
      <w:szCs w:val="20"/>
    </w:rPr>
  </w:style>
  <w:style w:type="numbering" w:customStyle="1" w:styleId="ITLaw">
    <w:name w:val="IT Law"/>
    <w:basedOn w:val="NoList"/>
    <w:uiPriority w:val="99"/>
    <w:rsid w:val="00D828F7"/>
    <w:pPr>
      <w:numPr>
        <w:numId w:val="1"/>
      </w:numPr>
    </w:pPr>
  </w:style>
  <w:style w:type="paragraph" w:styleId="ListParagraph">
    <w:name w:val="List Paragraph"/>
    <w:aliases w:val="A Hall - Bullet Level 1"/>
    <w:basedOn w:val="Normal"/>
    <w:uiPriority w:val="34"/>
    <w:rsid w:val="00701DBC"/>
    <w:pPr>
      <w:ind w:left="851"/>
    </w:pPr>
  </w:style>
  <w:style w:type="paragraph" w:customStyle="1" w:styleId="AHall-Level1">
    <w:name w:val="A Hall - Level 1"/>
    <w:basedOn w:val="Normal"/>
    <w:qFormat/>
    <w:rsid w:val="00973BF0"/>
    <w:pPr>
      <w:keepNext/>
      <w:numPr>
        <w:numId w:val="47"/>
      </w:numPr>
    </w:pPr>
    <w:rPr>
      <w:rFonts w:asciiTheme="minorHAnsi" w:hAnsiTheme="minorHAnsi" w:cs="Arial"/>
      <w:b/>
      <w:szCs w:val="20"/>
    </w:rPr>
  </w:style>
  <w:style w:type="paragraph" w:customStyle="1" w:styleId="AHall-Level2">
    <w:name w:val="A Hall - Level 2"/>
    <w:basedOn w:val="Normal"/>
    <w:link w:val="AHall-Level2Char"/>
    <w:qFormat/>
    <w:rsid w:val="0002580E"/>
    <w:pPr>
      <w:numPr>
        <w:ilvl w:val="1"/>
        <w:numId w:val="47"/>
      </w:numPr>
      <w:jc w:val="both"/>
    </w:pPr>
    <w:rPr>
      <w:rFonts w:asciiTheme="minorHAnsi" w:hAnsiTheme="minorHAnsi" w:cs="Arial"/>
      <w:szCs w:val="20"/>
    </w:rPr>
  </w:style>
  <w:style w:type="paragraph" w:customStyle="1" w:styleId="AHall-Level3">
    <w:name w:val="A Hall - Level 3"/>
    <w:basedOn w:val="Normal"/>
    <w:link w:val="AHall-Level3Char"/>
    <w:qFormat/>
    <w:rsid w:val="0002580E"/>
    <w:pPr>
      <w:numPr>
        <w:ilvl w:val="2"/>
        <w:numId w:val="47"/>
      </w:numPr>
      <w:jc w:val="both"/>
    </w:pPr>
    <w:rPr>
      <w:rFonts w:asciiTheme="minorHAnsi" w:hAnsiTheme="minorHAnsi" w:cs="Arial"/>
      <w:szCs w:val="20"/>
    </w:rPr>
  </w:style>
  <w:style w:type="paragraph" w:customStyle="1" w:styleId="AHall-Level4">
    <w:name w:val="A Hall - Level 4"/>
    <w:basedOn w:val="Normal"/>
    <w:qFormat/>
    <w:rsid w:val="0002580E"/>
    <w:pPr>
      <w:numPr>
        <w:ilvl w:val="3"/>
        <w:numId w:val="47"/>
      </w:numPr>
      <w:contextualSpacing/>
      <w:jc w:val="both"/>
    </w:pPr>
    <w:rPr>
      <w:rFonts w:asciiTheme="minorHAnsi" w:hAnsiTheme="minorHAnsi" w:cs="Arial"/>
      <w:szCs w:val="20"/>
    </w:rPr>
  </w:style>
  <w:style w:type="paragraph" w:customStyle="1" w:styleId="AHall-ParagraphLevel3a">
    <w:name w:val="A Hall - Paragraph Level 3 (a)"/>
    <w:basedOn w:val="Normal"/>
    <w:link w:val="AHall-ParagraphLevel3aChar"/>
    <w:qFormat/>
    <w:rsid w:val="00D828F7"/>
    <w:pPr>
      <w:spacing w:before="120" w:after="0"/>
      <w:ind w:left="3686"/>
    </w:pPr>
    <w:rPr>
      <w:rFonts w:ascii="Arial" w:hAnsi="Arial" w:cs="Arial"/>
      <w:szCs w:val="20"/>
    </w:rPr>
  </w:style>
  <w:style w:type="character" w:styleId="PlaceholderText">
    <w:name w:val="Placeholder Text"/>
    <w:basedOn w:val="DefaultParagraphFont"/>
    <w:uiPriority w:val="99"/>
    <w:semiHidden/>
    <w:rsid w:val="007510EB"/>
    <w:rPr>
      <w:color w:val="808080"/>
    </w:rPr>
  </w:style>
  <w:style w:type="character" w:customStyle="1" w:styleId="AHall-Level2Char">
    <w:name w:val="A Hall - Level 2 Char"/>
    <w:basedOn w:val="DefaultParagraphFont"/>
    <w:link w:val="AHall-Level2"/>
    <w:rsid w:val="0002580E"/>
    <w:rPr>
      <w:rFonts w:cs="Arial"/>
      <w:szCs w:val="20"/>
    </w:rPr>
  </w:style>
  <w:style w:type="table" w:styleId="TableGrid">
    <w:name w:val="Table Grid"/>
    <w:basedOn w:val="TableNormal"/>
    <w:uiPriority w:val="39"/>
    <w:rsid w:val="0075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all-ParagraphLevel211">
    <w:name w:val="A Hall - Paragraph Level 2 (1.1)"/>
    <w:basedOn w:val="Normal"/>
    <w:link w:val="AHall-ParagraphLevel211Char"/>
    <w:qFormat/>
    <w:rsid w:val="0002580E"/>
    <w:pPr>
      <w:ind w:left="851" w:firstLine="0"/>
      <w:jc w:val="both"/>
    </w:pPr>
    <w:rPr>
      <w:rFonts w:asciiTheme="minorHAnsi" w:hAnsiTheme="minorHAnsi" w:cs="Arial"/>
      <w:szCs w:val="20"/>
    </w:rPr>
  </w:style>
  <w:style w:type="character" w:customStyle="1" w:styleId="AHall-Level3Char">
    <w:name w:val="A Hall - Level 3 Char"/>
    <w:basedOn w:val="DefaultParagraphFont"/>
    <w:link w:val="AHall-Level3"/>
    <w:rsid w:val="0002580E"/>
    <w:rPr>
      <w:rFonts w:cs="Arial"/>
      <w:szCs w:val="20"/>
    </w:rPr>
  </w:style>
  <w:style w:type="paragraph" w:customStyle="1" w:styleId="AHall-LettersA">
    <w:name w:val="A Hall - Letters (A.)"/>
    <w:basedOn w:val="ListParagraph"/>
    <w:link w:val="AHall-LettersAChar"/>
    <w:qFormat/>
    <w:rsid w:val="000E4C95"/>
    <w:pPr>
      <w:numPr>
        <w:numId w:val="2"/>
      </w:numPr>
      <w:tabs>
        <w:tab w:val="clear" w:pos="1985"/>
      </w:tabs>
      <w:spacing w:before="240" w:after="0"/>
      <w:jc w:val="both"/>
    </w:pPr>
    <w:rPr>
      <w:rFonts w:cs="Arial"/>
      <w:szCs w:val="20"/>
    </w:rPr>
  </w:style>
  <w:style w:type="character" w:customStyle="1" w:styleId="AHall-ParagraphLevel3aChar">
    <w:name w:val="A Hall - Paragraph Level 3 (a) Char"/>
    <w:basedOn w:val="DefaultParagraphFont"/>
    <w:link w:val="AHall-ParagraphLevel3a"/>
    <w:rsid w:val="00D828F7"/>
    <w:rPr>
      <w:rFonts w:ascii="Arial" w:hAnsi="Arial" w:cs="Arial"/>
      <w:szCs w:val="20"/>
    </w:rPr>
  </w:style>
  <w:style w:type="character" w:customStyle="1" w:styleId="AHall-ParagraphLevel211Char">
    <w:name w:val="A Hall - Paragraph Level 2 (1.1) Char"/>
    <w:basedOn w:val="DefaultParagraphFont"/>
    <w:link w:val="AHall-ParagraphLevel211"/>
    <w:rsid w:val="0002580E"/>
    <w:rPr>
      <w:rFonts w:cs="Arial"/>
      <w:szCs w:val="20"/>
    </w:rPr>
  </w:style>
  <w:style w:type="character" w:customStyle="1" w:styleId="AHall-LettersAChar">
    <w:name w:val="A Hall - Letters (A.) Char"/>
    <w:basedOn w:val="DefaultParagraphFont"/>
    <w:link w:val="AHall-LettersA"/>
    <w:rsid w:val="000E4C95"/>
    <w:rPr>
      <w:rFonts w:ascii="Calibri" w:hAnsi="Calibri" w:cs="Arial"/>
      <w:szCs w:val="20"/>
    </w:rPr>
  </w:style>
  <w:style w:type="paragraph" w:styleId="BalloonText">
    <w:name w:val="Balloon Text"/>
    <w:basedOn w:val="Normal"/>
    <w:link w:val="BalloonTextChar"/>
    <w:uiPriority w:val="99"/>
    <w:semiHidden/>
    <w:unhideWhenUsed/>
    <w:rsid w:val="0075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EB"/>
    <w:rPr>
      <w:rFonts w:ascii="Tahoma" w:hAnsi="Tahoma" w:cs="Tahoma"/>
      <w:sz w:val="16"/>
      <w:szCs w:val="16"/>
    </w:rPr>
  </w:style>
  <w:style w:type="paragraph" w:styleId="Header">
    <w:name w:val="header"/>
    <w:basedOn w:val="Normal"/>
    <w:link w:val="HeaderChar"/>
    <w:uiPriority w:val="99"/>
    <w:unhideWhenUsed/>
    <w:qFormat/>
    <w:rsid w:val="00712C5F"/>
    <w:pPr>
      <w:tabs>
        <w:tab w:val="center" w:pos="4513"/>
        <w:tab w:val="right" w:pos="9026"/>
      </w:tabs>
      <w:spacing w:after="60" w:line="240" w:lineRule="auto"/>
    </w:pPr>
    <w:rPr>
      <w:sz w:val="18"/>
    </w:rPr>
  </w:style>
  <w:style w:type="character" w:customStyle="1" w:styleId="HeaderChar">
    <w:name w:val="Header Char"/>
    <w:basedOn w:val="DefaultParagraphFont"/>
    <w:link w:val="Header"/>
    <w:uiPriority w:val="99"/>
    <w:rsid w:val="00712C5F"/>
    <w:rPr>
      <w:rFonts w:ascii="Calibri" w:hAnsi="Calibri"/>
      <w:sz w:val="18"/>
    </w:rPr>
  </w:style>
  <w:style w:type="paragraph" w:styleId="Footer">
    <w:name w:val="footer"/>
    <w:basedOn w:val="Normal"/>
    <w:link w:val="FooterChar"/>
    <w:uiPriority w:val="99"/>
    <w:unhideWhenUsed/>
    <w:qFormat/>
    <w:rsid w:val="00712C5F"/>
    <w:pPr>
      <w:tabs>
        <w:tab w:val="center" w:pos="4513"/>
        <w:tab w:val="right" w:pos="9026"/>
      </w:tabs>
      <w:spacing w:before="60" w:after="0" w:line="240" w:lineRule="auto"/>
      <w:contextualSpacing/>
    </w:pPr>
    <w:rPr>
      <w:sz w:val="18"/>
    </w:rPr>
  </w:style>
  <w:style w:type="character" w:customStyle="1" w:styleId="FooterChar">
    <w:name w:val="Footer Char"/>
    <w:basedOn w:val="DefaultParagraphFont"/>
    <w:link w:val="Footer"/>
    <w:uiPriority w:val="99"/>
    <w:rsid w:val="00712C5F"/>
    <w:rPr>
      <w:rFonts w:ascii="Calibri" w:hAnsi="Calibri"/>
      <w:sz w:val="18"/>
    </w:rPr>
  </w:style>
  <w:style w:type="paragraph" w:customStyle="1" w:styleId="AHall-TitlePageHeading">
    <w:name w:val="A Hall - Title Page Heading"/>
    <w:basedOn w:val="Normal"/>
    <w:link w:val="AHall-TitlePageHeadingChar"/>
    <w:qFormat/>
    <w:rsid w:val="00D008CB"/>
    <w:pPr>
      <w:spacing w:line="240" w:lineRule="auto"/>
    </w:pPr>
    <w:rPr>
      <w:rFonts w:asciiTheme="majorHAnsi" w:hAnsiTheme="majorHAnsi" w:cs="Arial"/>
      <w:b/>
      <w:caps/>
      <w:color w:val="2E74B5" w:themeColor="accent1" w:themeShade="BF"/>
      <w:sz w:val="48"/>
      <w:szCs w:val="40"/>
    </w:rPr>
  </w:style>
  <w:style w:type="paragraph" w:customStyle="1" w:styleId="Fields-AHall">
    <w:name w:val="Fields - A Hall"/>
    <w:basedOn w:val="Normal"/>
    <w:link w:val="Fields-AHallChar"/>
    <w:qFormat/>
    <w:rsid w:val="00180961"/>
    <w:rPr>
      <w:rFonts w:asciiTheme="minorHAnsi" w:hAnsiTheme="minorHAnsi" w:cs="Arial"/>
      <w:color w:val="808080" w:themeColor="background1" w:themeShade="80"/>
    </w:rPr>
  </w:style>
  <w:style w:type="character" w:customStyle="1" w:styleId="AHall-TitlePageHeadingChar">
    <w:name w:val="A Hall - Title Page Heading Char"/>
    <w:basedOn w:val="DefaultParagraphFont"/>
    <w:link w:val="AHall-TitlePageHeading"/>
    <w:rsid w:val="00D008CB"/>
    <w:rPr>
      <w:rFonts w:asciiTheme="majorHAnsi" w:hAnsiTheme="majorHAnsi" w:cs="Arial"/>
      <w:b/>
      <w:caps/>
      <w:color w:val="2E74B5" w:themeColor="accent1" w:themeShade="BF"/>
      <w:sz w:val="48"/>
      <w:szCs w:val="40"/>
    </w:rPr>
  </w:style>
  <w:style w:type="paragraph" w:customStyle="1" w:styleId="PurpleInstructiontext-AHall">
    <w:name w:val="Purple Instruction text - A Hall"/>
    <w:basedOn w:val="Normal"/>
    <w:link w:val="PurpleInstructiontext-AHallChar"/>
    <w:qFormat/>
    <w:rsid w:val="00E7258C"/>
    <w:rPr>
      <w:color w:val="8D2F5E"/>
    </w:rPr>
  </w:style>
  <w:style w:type="character" w:customStyle="1" w:styleId="Fields-AHallChar">
    <w:name w:val="Fields - A Hall Char"/>
    <w:basedOn w:val="DefaultParagraphFont"/>
    <w:link w:val="Fields-AHall"/>
    <w:rsid w:val="00180961"/>
    <w:rPr>
      <w:rFonts w:cs="Arial"/>
      <w:color w:val="808080" w:themeColor="background1" w:themeShade="80"/>
    </w:rPr>
  </w:style>
  <w:style w:type="character" w:customStyle="1" w:styleId="PurpleInstructiontext-AHallChar">
    <w:name w:val="Purple Instruction text - A Hall Char"/>
    <w:basedOn w:val="DefaultParagraphFont"/>
    <w:link w:val="PurpleInstructiontext-AHall"/>
    <w:rsid w:val="00E7258C"/>
    <w:rPr>
      <w:rFonts w:ascii="Calibri" w:hAnsi="Calibri"/>
      <w:color w:val="8D2F5E"/>
    </w:rPr>
  </w:style>
  <w:style w:type="character" w:customStyle="1" w:styleId="Heading1Char">
    <w:name w:val="Heading 1 Char"/>
    <w:basedOn w:val="DefaultParagraphFont"/>
    <w:link w:val="Heading1"/>
    <w:uiPriority w:val="9"/>
    <w:rsid w:val="0010059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0599"/>
    <w:rPr>
      <w:rFonts w:asciiTheme="majorHAnsi" w:eastAsiaTheme="majorEastAsia" w:hAnsiTheme="majorHAnsi" w:cstheme="majorBidi"/>
      <w:b/>
      <w:bCs/>
      <w:color w:val="5B9BD5" w:themeColor="accent1"/>
      <w:sz w:val="26"/>
      <w:szCs w:val="26"/>
    </w:rPr>
  </w:style>
  <w:style w:type="paragraph" w:customStyle="1" w:styleId="AHall-ParagraphLettersA">
    <w:name w:val="A Hall - Paragraph Letters (A.)"/>
    <w:basedOn w:val="AHall-LettersA"/>
    <w:link w:val="AHall-ParagraphLettersAChar"/>
    <w:qFormat/>
    <w:rsid w:val="00100599"/>
    <w:pPr>
      <w:numPr>
        <w:numId w:val="0"/>
      </w:numPr>
      <w:ind w:left="851"/>
    </w:pPr>
  </w:style>
  <w:style w:type="character" w:customStyle="1" w:styleId="AHall-ParagraphLettersAChar">
    <w:name w:val="A Hall - Paragraph Letters (A.) Char"/>
    <w:basedOn w:val="AHall-LettersAChar"/>
    <w:link w:val="AHall-ParagraphLettersA"/>
    <w:rsid w:val="00100599"/>
    <w:rPr>
      <w:rFonts w:ascii="Calibri" w:hAnsi="Calibri" w:cs="Arial"/>
      <w:szCs w:val="20"/>
    </w:rPr>
  </w:style>
  <w:style w:type="paragraph" w:customStyle="1" w:styleId="AHall-Part1">
    <w:name w:val="A Hall - Part 1."/>
    <w:basedOn w:val="Normalnoindent"/>
    <w:next w:val="AHall-PlainText"/>
    <w:link w:val="AHall-Part1Char"/>
    <w:qFormat/>
    <w:rsid w:val="001479B4"/>
    <w:pPr>
      <w:numPr>
        <w:numId w:val="5"/>
      </w:numPr>
    </w:pPr>
  </w:style>
  <w:style w:type="numbering" w:customStyle="1" w:styleId="AHall-PartList">
    <w:name w:val="A Hall - Part List"/>
    <w:uiPriority w:val="99"/>
    <w:rsid w:val="001479B4"/>
    <w:pPr>
      <w:numPr>
        <w:numId w:val="3"/>
      </w:numPr>
    </w:pPr>
  </w:style>
  <w:style w:type="character" w:customStyle="1" w:styleId="AHall-Part1Char">
    <w:name w:val="A Hall - Part 1. Char"/>
    <w:basedOn w:val="DefaultParagraphFont"/>
    <w:link w:val="AHall-Part1"/>
    <w:rsid w:val="001479B4"/>
    <w:rPr>
      <w:rFonts w:ascii="Calibri" w:hAnsi="Calibri"/>
    </w:rPr>
  </w:style>
  <w:style w:type="character" w:styleId="Hyperlink">
    <w:name w:val="Hyperlink"/>
    <w:basedOn w:val="DefaultParagraphFont"/>
    <w:uiPriority w:val="99"/>
    <w:unhideWhenUsed/>
    <w:rsid w:val="00D73FE5"/>
    <w:rPr>
      <w:color w:val="0563C1" w:themeColor="hyperlink"/>
      <w:u w:val="single"/>
    </w:rPr>
  </w:style>
  <w:style w:type="paragraph" w:customStyle="1" w:styleId="Normalnoindent">
    <w:name w:val="Normal (no indent)"/>
    <w:link w:val="NormalnoindentChar"/>
    <w:qFormat/>
    <w:rsid w:val="00067F63"/>
    <w:pPr>
      <w:spacing w:after="240"/>
    </w:pPr>
    <w:rPr>
      <w:rFonts w:ascii="Calibri" w:hAnsi="Calibri"/>
    </w:rPr>
  </w:style>
  <w:style w:type="paragraph" w:customStyle="1" w:styleId="AHall-PlainText">
    <w:name w:val="A Hall - Plain Text"/>
    <w:link w:val="AHall-PlainTextChar"/>
    <w:qFormat/>
    <w:rsid w:val="001479B4"/>
    <w:pPr>
      <w:spacing w:after="240"/>
      <w:jc w:val="both"/>
    </w:pPr>
    <w:rPr>
      <w:rFonts w:ascii="Calibri" w:hAnsi="Calibri"/>
    </w:rPr>
  </w:style>
  <w:style w:type="character" w:customStyle="1" w:styleId="NormalnoindentChar">
    <w:name w:val="Normal (no indent) Char"/>
    <w:basedOn w:val="DefaultParagraphFont"/>
    <w:link w:val="Normalnoindent"/>
    <w:rsid w:val="00067F63"/>
    <w:rPr>
      <w:rFonts w:ascii="Calibri" w:hAnsi="Calibri"/>
    </w:rPr>
  </w:style>
  <w:style w:type="character" w:customStyle="1" w:styleId="AHall-PlainTextChar">
    <w:name w:val="A Hall - Plain Text Char"/>
    <w:basedOn w:val="AHall-Part1Char"/>
    <w:link w:val="AHall-PlainText"/>
    <w:rsid w:val="001479B4"/>
    <w:rPr>
      <w:rFonts w:ascii="Calibri" w:hAnsi="Calibri"/>
    </w:rPr>
  </w:style>
  <w:style w:type="character" w:styleId="CommentReference">
    <w:name w:val="annotation reference"/>
    <w:basedOn w:val="DefaultParagraphFont"/>
    <w:uiPriority w:val="99"/>
    <w:semiHidden/>
    <w:unhideWhenUsed/>
    <w:rsid w:val="002D35D5"/>
    <w:rPr>
      <w:sz w:val="16"/>
      <w:szCs w:val="16"/>
    </w:rPr>
  </w:style>
  <w:style w:type="paragraph" w:styleId="CommentText">
    <w:name w:val="annotation text"/>
    <w:basedOn w:val="Normal"/>
    <w:link w:val="CommentTextChar"/>
    <w:uiPriority w:val="99"/>
    <w:semiHidden/>
    <w:unhideWhenUsed/>
    <w:rsid w:val="002D35D5"/>
    <w:pPr>
      <w:spacing w:line="240" w:lineRule="auto"/>
    </w:pPr>
    <w:rPr>
      <w:sz w:val="20"/>
      <w:szCs w:val="20"/>
    </w:rPr>
  </w:style>
  <w:style w:type="character" w:customStyle="1" w:styleId="CommentTextChar">
    <w:name w:val="Comment Text Char"/>
    <w:basedOn w:val="DefaultParagraphFont"/>
    <w:link w:val="CommentText"/>
    <w:uiPriority w:val="99"/>
    <w:semiHidden/>
    <w:rsid w:val="002D35D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D35D5"/>
    <w:rPr>
      <w:b/>
      <w:bCs/>
    </w:rPr>
  </w:style>
  <w:style w:type="character" w:customStyle="1" w:styleId="CommentSubjectChar">
    <w:name w:val="Comment Subject Char"/>
    <w:basedOn w:val="CommentTextChar"/>
    <w:link w:val="CommentSubject"/>
    <w:uiPriority w:val="99"/>
    <w:semiHidden/>
    <w:rsid w:val="002D35D5"/>
    <w:rPr>
      <w:rFonts w:ascii="Calibri" w:hAnsi="Calibri"/>
      <w:b/>
      <w:bCs/>
      <w:sz w:val="20"/>
      <w:szCs w:val="20"/>
    </w:rPr>
  </w:style>
  <w:style w:type="character" w:styleId="UnresolvedMention">
    <w:name w:val="Unresolved Mention"/>
    <w:basedOn w:val="DefaultParagraphFont"/>
    <w:uiPriority w:val="99"/>
    <w:semiHidden/>
    <w:unhideWhenUsed/>
    <w:rsid w:val="001D7F54"/>
    <w:rPr>
      <w:color w:val="605E5C"/>
      <w:shd w:val="clear" w:color="auto" w:fill="E1DFDD"/>
    </w:rPr>
  </w:style>
  <w:style w:type="paragraph" w:customStyle="1" w:styleId="Level3">
    <w:name w:val="Level 3"/>
    <w:basedOn w:val="Normal"/>
    <w:link w:val="Level3Char"/>
    <w:rsid w:val="001F6177"/>
    <w:pPr>
      <w:numPr>
        <w:ilvl w:val="2"/>
        <w:numId w:val="16"/>
      </w:numPr>
      <w:tabs>
        <w:tab w:val="clear" w:pos="1985"/>
        <w:tab w:val="num" w:pos="993"/>
      </w:tabs>
      <w:spacing w:after="0" w:line="240" w:lineRule="auto"/>
      <w:jc w:val="both"/>
    </w:pPr>
    <w:rPr>
      <w:rFonts w:ascii="Arial" w:eastAsia="Times New Roman" w:hAnsi="Arial" w:cs="Arial"/>
      <w:bCs/>
      <w:sz w:val="16"/>
      <w:szCs w:val="18"/>
      <w:lang w:val="en-US"/>
    </w:rPr>
  </w:style>
  <w:style w:type="character" w:customStyle="1" w:styleId="Level3Char">
    <w:name w:val="Level 3 Char"/>
    <w:link w:val="Level3"/>
    <w:rsid w:val="001F6177"/>
    <w:rPr>
      <w:rFonts w:ascii="Arial" w:eastAsia="Times New Roman" w:hAnsi="Arial" w:cs="Arial"/>
      <w:bCs/>
      <w:sz w:val="16"/>
      <w:szCs w:val="18"/>
      <w:lang w:val="en-US"/>
    </w:rPr>
  </w:style>
  <w:style w:type="table" w:customStyle="1" w:styleId="TableGrid1">
    <w:name w:val="Table Grid1"/>
    <w:basedOn w:val="TableNormal"/>
    <w:next w:val="TableGrid"/>
    <w:uiPriority w:val="39"/>
    <w:rsid w:val="00BC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rsid w:val="00BC2D4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311">
    <w:name w:val="Light List - Accent 311"/>
    <w:basedOn w:val="TableNormal"/>
    <w:next w:val="LightList-Accent3"/>
    <w:uiPriority w:val="61"/>
    <w:rsid w:val="00BC2D4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3">
    <w:name w:val="Light List Accent 3"/>
    <w:basedOn w:val="TableNormal"/>
    <w:uiPriority w:val="61"/>
    <w:semiHidden/>
    <w:unhideWhenUsed/>
    <w:rsid w:val="00BC2D4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3Char">
    <w:name w:val="Heading 3 Char"/>
    <w:basedOn w:val="DefaultParagraphFont"/>
    <w:link w:val="Heading3"/>
    <w:uiPriority w:val="9"/>
    <w:rsid w:val="00E403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4150">
      <w:bodyDiv w:val="1"/>
      <w:marLeft w:val="0"/>
      <w:marRight w:val="0"/>
      <w:marTop w:val="0"/>
      <w:marBottom w:val="0"/>
      <w:divBdr>
        <w:top w:val="none" w:sz="0" w:space="0" w:color="auto"/>
        <w:left w:val="none" w:sz="0" w:space="0" w:color="auto"/>
        <w:bottom w:val="none" w:sz="0" w:space="0" w:color="auto"/>
        <w:right w:val="none" w:sz="0" w:space="0" w:color="auto"/>
      </w:divBdr>
    </w:div>
    <w:div w:id="203450304">
      <w:bodyDiv w:val="1"/>
      <w:marLeft w:val="0"/>
      <w:marRight w:val="0"/>
      <w:marTop w:val="0"/>
      <w:marBottom w:val="0"/>
      <w:divBdr>
        <w:top w:val="none" w:sz="0" w:space="0" w:color="auto"/>
        <w:left w:val="none" w:sz="0" w:space="0" w:color="auto"/>
        <w:bottom w:val="none" w:sz="0" w:space="0" w:color="auto"/>
        <w:right w:val="none" w:sz="0" w:space="0" w:color="auto"/>
      </w:divBdr>
    </w:div>
    <w:div w:id="366028546">
      <w:bodyDiv w:val="1"/>
      <w:marLeft w:val="0"/>
      <w:marRight w:val="0"/>
      <w:marTop w:val="0"/>
      <w:marBottom w:val="0"/>
      <w:divBdr>
        <w:top w:val="none" w:sz="0" w:space="0" w:color="auto"/>
        <w:left w:val="none" w:sz="0" w:space="0" w:color="auto"/>
        <w:bottom w:val="none" w:sz="0" w:space="0" w:color="auto"/>
        <w:right w:val="none" w:sz="0" w:space="0" w:color="auto"/>
      </w:divBdr>
    </w:div>
    <w:div w:id="491334249">
      <w:bodyDiv w:val="1"/>
      <w:marLeft w:val="0"/>
      <w:marRight w:val="0"/>
      <w:marTop w:val="0"/>
      <w:marBottom w:val="0"/>
      <w:divBdr>
        <w:top w:val="none" w:sz="0" w:space="0" w:color="auto"/>
        <w:left w:val="none" w:sz="0" w:space="0" w:color="auto"/>
        <w:bottom w:val="none" w:sz="0" w:space="0" w:color="auto"/>
        <w:right w:val="none" w:sz="0" w:space="0" w:color="auto"/>
      </w:divBdr>
    </w:div>
    <w:div w:id="510145018">
      <w:bodyDiv w:val="1"/>
      <w:marLeft w:val="0"/>
      <w:marRight w:val="0"/>
      <w:marTop w:val="0"/>
      <w:marBottom w:val="0"/>
      <w:divBdr>
        <w:top w:val="none" w:sz="0" w:space="0" w:color="auto"/>
        <w:left w:val="none" w:sz="0" w:space="0" w:color="auto"/>
        <w:bottom w:val="none" w:sz="0" w:space="0" w:color="auto"/>
        <w:right w:val="none" w:sz="0" w:space="0" w:color="auto"/>
      </w:divBdr>
    </w:div>
    <w:div w:id="583422011">
      <w:bodyDiv w:val="1"/>
      <w:marLeft w:val="0"/>
      <w:marRight w:val="0"/>
      <w:marTop w:val="0"/>
      <w:marBottom w:val="0"/>
      <w:divBdr>
        <w:top w:val="none" w:sz="0" w:space="0" w:color="auto"/>
        <w:left w:val="none" w:sz="0" w:space="0" w:color="auto"/>
        <w:bottom w:val="none" w:sz="0" w:space="0" w:color="auto"/>
        <w:right w:val="none" w:sz="0" w:space="0" w:color="auto"/>
      </w:divBdr>
    </w:div>
    <w:div w:id="660699966">
      <w:bodyDiv w:val="1"/>
      <w:marLeft w:val="0"/>
      <w:marRight w:val="0"/>
      <w:marTop w:val="0"/>
      <w:marBottom w:val="0"/>
      <w:divBdr>
        <w:top w:val="none" w:sz="0" w:space="0" w:color="auto"/>
        <w:left w:val="none" w:sz="0" w:space="0" w:color="auto"/>
        <w:bottom w:val="none" w:sz="0" w:space="0" w:color="auto"/>
        <w:right w:val="none" w:sz="0" w:space="0" w:color="auto"/>
      </w:divBdr>
    </w:div>
    <w:div w:id="1194805821">
      <w:bodyDiv w:val="1"/>
      <w:marLeft w:val="0"/>
      <w:marRight w:val="0"/>
      <w:marTop w:val="0"/>
      <w:marBottom w:val="0"/>
      <w:divBdr>
        <w:top w:val="none" w:sz="0" w:space="0" w:color="auto"/>
        <w:left w:val="none" w:sz="0" w:space="0" w:color="auto"/>
        <w:bottom w:val="none" w:sz="0" w:space="0" w:color="auto"/>
        <w:right w:val="none" w:sz="0" w:space="0" w:color="auto"/>
      </w:divBdr>
    </w:div>
    <w:div w:id="1479108596">
      <w:bodyDiv w:val="1"/>
      <w:marLeft w:val="0"/>
      <w:marRight w:val="0"/>
      <w:marTop w:val="0"/>
      <w:marBottom w:val="0"/>
      <w:divBdr>
        <w:top w:val="none" w:sz="0" w:space="0" w:color="auto"/>
        <w:left w:val="none" w:sz="0" w:space="0" w:color="auto"/>
        <w:bottom w:val="none" w:sz="0" w:space="0" w:color="auto"/>
        <w:right w:val="none" w:sz="0" w:space="0" w:color="auto"/>
      </w:divBdr>
    </w:div>
    <w:div w:id="1581139437">
      <w:bodyDiv w:val="1"/>
      <w:marLeft w:val="0"/>
      <w:marRight w:val="0"/>
      <w:marTop w:val="0"/>
      <w:marBottom w:val="0"/>
      <w:divBdr>
        <w:top w:val="none" w:sz="0" w:space="0" w:color="auto"/>
        <w:left w:val="none" w:sz="0" w:space="0" w:color="auto"/>
        <w:bottom w:val="none" w:sz="0" w:space="0" w:color="auto"/>
        <w:right w:val="none" w:sz="0" w:space="0" w:color="auto"/>
      </w:divBdr>
    </w:div>
    <w:div w:id="1693460034">
      <w:bodyDiv w:val="1"/>
      <w:marLeft w:val="0"/>
      <w:marRight w:val="0"/>
      <w:marTop w:val="0"/>
      <w:marBottom w:val="0"/>
      <w:divBdr>
        <w:top w:val="none" w:sz="0" w:space="0" w:color="auto"/>
        <w:left w:val="none" w:sz="0" w:space="0" w:color="auto"/>
        <w:bottom w:val="none" w:sz="0" w:space="0" w:color="auto"/>
        <w:right w:val="none" w:sz="0" w:space="0" w:color="auto"/>
      </w:divBdr>
    </w:div>
    <w:div w:id="1738085593">
      <w:bodyDiv w:val="1"/>
      <w:marLeft w:val="0"/>
      <w:marRight w:val="0"/>
      <w:marTop w:val="0"/>
      <w:marBottom w:val="0"/>
      <w:divBdr>
        <w:top w:val="none" w:sz="0" w:space="0" w:color="auto"/>
        <w:left w:val="none" w:sz="0" w:space="0" w:color="auto"/>
        <w:bottom w:val="none" w:sz="0" w:space="0" w:color="auto"/>
        <w:right w:val="none" w:sz="0" w:space="0" w:color="auto"/>
      </w:divBdr>
    </w:div>
    <w:div w:id="1793476636">
      <w:bodyDiv w:val="1"/>
      <w:marLeft w:val="0"/>
      <w:marRight w:val="0"/>
      <w:marTop w:val="0"/>
      <w:marBottom w:val="0"/>
      <w:divBdr>
        <w:top w:val="none" w:sz="0" w:space="0" w:color="auto"/>
        <w:left w:val="none" w:sz="0" w:space="0" w:color="auto"/>
        <w:bottom w:val="none" w:sz="0" w:space="0" w:color="auto"/>
        <w:right w:val="none" w:sz="0" w:space="0" w:color="auto"/>
      </w:divBdr>
    </w:div>
    <w:div w:id="1843427963">
      <w:bodyDiv w:val="1"/>
      <w:marLeft w:val="0"/>
      <w:marRight w:val="0"/>
      <w:marTop w:val="0"/>
      <w:marBottom w:val="0"/>
      <w:divBdr>
        <w:top w:val="none" w:sz="0" w:space="0" w:color="auto"/>
        <w:left w:val="none" w:sz="0" w:space="0" w:color="auto"/>
        <w:bottom w:val="none" w:sz="0" w:space="0" w:color="auto"/>
        <w:right w:val="none" w:sz="0" w:space="0" w:color="auto"/>
      </w:divBdr>
    </w:div>
    <w:div w:id="1958875485">
      <w:bodyDiv w:val="1"/>
      <w:marLeft w:val="0"/>
      <w:marRight w:val="0"/>
      <w:marTop w:val="0"/>
      <w:marBottom w:val="0"/>
      <w:divBdr>
        <w:top w:val="none" w:sz="0" w:space="0" w:color="auto"/>
        <w:left w:val="none" w:sz="0" w:space="0" w:color="auto"/>
        <w:bottom w:val="none" w:sz="0" w:space="0" w:color="auto"/>
        <w:right w:val="none" w:sz="0" w:space="0" w:color="auto"/>
      </w:divBdr>
    </w:div>
    <w:div w:id="2004815690">
      <w:bodyDiv w:val="1"/>
      <w:marLeft w:val="0"/>
      <w:marRight w:val="0"/>
      <w:marTop w:val="0"/>
      <w:marBottom w:val="0"/>
      <w:divBdr>
        <w:top w:val="none" w:sz="0" w:space="0" w:color="auto"/>
        <w:left w:val="none" w:sz="0" w:space="0" w:color="auto"/>
        <w:bottom w:val="none" w:sz="0" w:space="0" w:color="auto"/>
        <w:right w:val="none" w:sz="0" w:space="0" w:color="auto"/>
      </w:divBdr>
    </w:div>
    <w:div w:id="20118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compupaci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upacit.ie/client-ar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edffae99c4ad480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itcontracttemplates\New%20DRAFTS%20dotx\COMPLETED\28%20Software%20as%20a%20Service%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3CDF3FC49452E8A2188F50D029C2E"/>
        <w:category>
          <w:name w:val="General"/>
          <w:gallery w:val="placeholder"/>
        </w:category>
        <w:types>
          <w:type w:val="bbPlcHdr"/>
        </w:types>
        <w:behaviors>
          <w:behavior w:val="content"/>
        </w:behaviors>
        <w:guid w:val="{13E5993F-4C4A-4B0A-BAD2-46075FF796E2}"/>
      </w:docPartPr>
      <w:docPartBody>
        <w:p w:rsidR="00146A08" w:rsidRDefault="00A91D19" w:rsidP="00A91D19">
          <w:pPr>
            <w:pStyle w:val="27B3CDF3FC49452E8A2188F50D029C2E28"/>
          </w:pPr>
          <w:r w:rsidRPr="00920CF1">
            <w:rPr>
              <w:rStyle w:val="PlaceholderText"/>
              <w:highlight w:val="lightGray"/>
            </w:rPr>
            <w:t>[click here to specify state and</w:t>
          </w:r>
          <w:r>
            <w:rPr>
              <w:rStyle w:val="PlaceholderText"/>
              <w:highlight w:val="lightGray"/>
            </w:rPr>
            <w:t>/or</w:t>
          </w:r>
          <w:r w:rsidRPr="00920CF1">
            <w:rPr>
              <w:rStyle w:val="PlaceholderText"/>
              <w:highlight w:val="lightGray"/>
            </w:rPr>
            <w:t xml:space="preserve"> country as applicable]</w:t>
          </w:r>
        </w:p>
      </w:docPartBody>
    </w:docPart>
    <w:docPart>
      <w:docPartPr>
        <w:name w:val="D40DC035FB8842879E421949F21FD9C1"/>
        <w:category>
          <w:name w:val="General"/>
          <w:gallery w:val="placeholder"/>
        </w:category>
        <w:types>
          <w:type w:val="bbPlcHdr"/>
        </w:types>
        <w:behaviors>
          <w:behavior w:val="content"/>
        </w:behaviors>
        <w:guid w:val="{12994BC6-68DA-4A12-B429-F5EE8380FCF2}"/>
      </w:docPartPr>
      <w:docPartBody>
        <w:p w:rsidR="002727E7" w:rsidRDefault="00A91D19" w:rsidP="00A91D19">
          <w:pPr>
            <w:pStyle w:val="D40DC035FB8842879E421949F21FD9C112"/>
          </w:pPr>
          <w:r w:rsidRPr="00920CF1">
            <w:rPr>
              <w:rStyle w:val="PlaceholderText"/>
              <w:highlight w:val="lightGray"/>
            </w:rPr>
            <w:t>[click here to specify state and</w:t>
          </w:r>
          <w:r>
            <w:rPr>
              <w:rStyle w:val="PlaceholderText"/>
              <w:highlight w:val="lightGray"/>
            </w:rPr>
            <w:t>/or</w:t>
          </w:r>
          <w:r w:rsidRPr="00920CF1">
            <w:rPr>
              <w:rStyle w:val="PlaceholderText"/>
              <w:highlight w:val="lightGray"/>
            </w:rPr>
            <w:t xml:space="preserve"> country as applicable]</w:t>
          </w:r>
        </w:p>
      </w:docPartBody>
    </w:docPart>
    <w:docPart>
      <w:docPartPr>
        <w:name w:val="32D5C8F5FD024984BE81DB48AEA6DC42"/>
        <w:category>
          <w:name w:val="General"/>
          <w:gallery w:val="placeholder"/>
        </w:category>
        <w:types>
          <w:type w:val="bbPlcHdr"/>
        </w:types>
        <w:behaviors>
          <w:behavior w:val="content"/>
        </w:behaviors>
        <w:guid w:val="{98D7BEE3-D689-456D-9632-BC361D8E382E}"/>
      </w:docPartPr>
      <w:docPartBody>
        <w:p w:rsidR="00EB0069" w:rsidRDefault="00A91D19" w:rsidP="00A91D19">
          <w:pPr>
            <w:pStyle w:val="32D5C8F5FD024984BE81DB48AEA6DC428"/>
          </w:pPr>
          <w:r w:rsidRPr="004D7CB4">
            <w:rPr>
              <w:highlight w:val="lightGray"/>
            </w:rPr>
            <w:t>[Click here to specify relevant State of Country]</w:t>
          </w:r>
        </w:p>
      </w:docPartBody>
    </w:docPart>
    <w:docPart>
      <w:docPartPr>
        <w:name w:val="1654BA95366C4772BBDED60F0E068C50"/>
        <w:category>
          <w:name w:val="General"/>
          <w:gallery w:val="placeholder"/>
        </w:category>
        <w:types>
          <w:type w:val="bbPlcHdr"/>
        </w:types>
        <w:behaviors>
          <w:behavior w:val="content"/>
        </w:behaviors>
        <w:guid w:val="{209F9215-3BBC-441C-ACCC-F9B34799E662}"/>
      </w:docPartPr>
      <w:docPartBody>
        <w:p w:rsidR="003E3FE5" w:rsidRDefault="00A91D19" w:rsidP="00A91D19">
          <w:pPr>
            <w:pStyle w:val="1654BA95366C4772BBDED60F0E068C505"/>
          </w:pPr>
          <w:r w:rsidRPr="005633D1">
            <w:rPr>
              <w:rStyle w:val="PlaceholderText"/>
              <w:b/>
              <w:highlight w:val="lightGray"/>
            </w:rPr>
            <w:t>[Click here to enter Full Legal Name of Customer]</w:t>
          </w:r>
        </w:p>
      </w:docPartBody>
    </w:docPart>
    <w:docPart>
      <w:docPartPr>
        <w:name w:val="AF47D60D892B4751ADECF5BCDC5EBD54"/>
        <w:category>
          <w:name w:val="General"/>
          <w:gallery w:val="placeholder"/>
        </w:category>
        <w:types>
          <w:type w:val="bbPlcHdr"/>
        </w:types>
        <w:behaviors>
          <w:behavior w:val="content"/>
        </w:behaviors>
        <w:guid w:val="{1BEC71F5-18DA-46EB-82DD-FA5A0B75B01E}"/>
      </w:docPartPr>
      <w:docPartBody>
        <w:p w:rsidR="003E3FE5" w:rsidRDefault="00A91D19" w:rsidP="00A91D19">
          <w:pPr>
            <w:pStyle w:val="AF47D60D892B4751ADECF5BCDC5EBD545"/>
          </w:pPr>
          <w:r w:rsidRPr="000D66A6">
            <w:rPr>
              <w:rStyle w:val="PlaceholderText"/>
              <w:b/>
              <w:highlight w:val="lightGray"/>
            </w:rPr>
            <w:t xml:space="preserve">[Click here to enter address of </w:t>
          </w:r>
          <w:r>
            <w:rPr>
              <w:rStyle w:val="PlaceholderText"/>
              <w:b/>
              <w:highlight w:val="lightGray"/>
            </w:rPr>
            <w:t>Customer</w:t>
          </w:r>
          <w:r w:rsidRPr="000D66A6">
            <w:rPr>
              <w:rStyle w:val="PlaceholderText"/>
              <w:b/>
              <w:highlight w:val="lightGray"/>
            </w:rPr>
            <w:t>]</w:t>
          </w:r>
        </w:p>
      </w:docPartBody>
    </w:docPart>
    <w:docPart>
      <w:docPartPr>
        <w:name w:val="399CF82EA9DD4C84BF5925076C918DD3"/>
        <w:category>
          <w:name w:val="General"/>
          <w:gallery w:val="placeholder"/>
        </w:category>
        <w:types>
          <w:type w:val="bbPlcHdr"/>
        </w:types>
        <w:behaviors>
          <w:behavior w:val="content"/>
        </w:behaviors>
        <w:guid w:val="{39F2337B-8FFB-45C0-8AAD-2027A13F9808}"/>
      </w:docPartPr>
      <w:docPartBody>
        <w:p w:rsidR="003E3FE5" w:rsidRDefault="00A91D19" w:rsidP="00A91D19">
          <w:pPr>
            <w:pStyle w:val="399CF82EA9DD4C84BF5925076C918DD35"/>
          </w:pPr>
          <w:r w:rsidRPr="00787C97">
            <w:rPr>
              <w:rStyle w:val="PlaceholderText"/>
              <w:b/>
              <w:highlight w:val="lightGray"/>
            </w:rPr>
            <w:t xml:space="preserve">[click here to enter name of </w:t>
          </w:r>
          <w:r>
            <w:rPr>
              <w:rStyle w:val="PlaceholderText"/>
              <w:b/>
              <w:highlight w:val="lightGray"/>
            </w:rPr>
            <w:t>Supplier</w:t>
          </w:r>
          <w:r w:rsidRPr="00787C97">
            <w:rPr>
              <w:rStyle w:val="PlaceholderText"/>
              <w:b/>
              <w:highlight w:val="lightGray"/>
            </w:rPr>
            <w:t>]</w:t>
          </w:r>
        </w:p>
      </w:docPartBody>
    </w:docPart>
    <w:docPart>
      <w:docPartPr>
        <w:name w:val="E7555A361FF44F1989BD6FF8F97626E7"/>
        <w:category>
          <w:name w:val="General"/>
          <w:gallery w:val="placeholder"/>
        </w:category>
        <w:types>
          <w:type w:val="bbPlcHdr"/>
        </w:types>
        <w:behaviors>
          <w:behavior w:val="content"/>
        </w:behaviors>
        <w:guid w:val="{E83ED7EE-2DC5-4CF7-AAF1-57288EB1A365}"/>
      </w:docPartPr>
      <w:docPartBody>
        <w:p w:rsidR="003E3FE5" w:rsidRDefault="00A91D19" w:rsidP="00A91D19">
          <w:pPr>
            <w:pStyle w:val="E7555A361FF44F1989BD6FF8F97626E75"/>
          </w:pPr>
          <w:r w:rsidRPr="00FB12B8">
            <w:rPr>
              <w:rStyle w:val="PlaceholderText"/>
              <w:highlight w:val="lightGray"/>
            </w:rPr>
            <w:t>[Click here to enter Physical Address]</w:t>
          </w:r>
        </w:p>
      </w:docPartBody>
    </w:docPart>
    <w:docPart>
      <w:docPartPr>
        <w:name w:val="56D877121E5B4266B04A205EF4CF273A"/>
        <w:category>
          <w:name w:val="General"/>
          <w:gallery w:val="placeholder"/>
        </w:category>
        <w:types>
          <w:type w:val="bbPlcHdr"/>
        </w:types>
        <w:behaviors>
          <w:behavior w:val="content"/>
        </w:behaviors>
        <w:guid w:val="{2185ED8B-8EB8-4F93-82ED-E25752651D47}"/>
      </w:docPartPr>
      <w:docPartBody>
        <w:p w:rsidR="003E3FE5" w:rsidRDefault="00A91D19" w:rsidP="00A91D19">
          <w:pPr>
            <w:pStyle w:val="56D877121E5B4266B04A205EF4CF273A5"/>
          </w:pPr>
          <w:r w:rsidRPr="006A38AA">
            <w:rPr>
              <w:rStyle w:val="PlaceholderText"/>
              <w:highlight w:val="lightGray"/>
            </w:rPr>
            <w:t>[Click here to enter Postal Address]</w:t>
          </w:r>
        </w:p>
      </w:docPartBody>
    </w:docPart>
    <w:docPart>
      <w:docPartPr>
        <w:name w:val="2E7BCB47667347E885CF93EE66DF00CF"/>
        <w:category>
          <w:name w:val="General"/>
          <w:gallery w:val="placeholder"/>
        </w:category>
        <w:types>
          <w:type w:val="bbPlcHdr"/>
        </w:types>
        <w:behaviors>
          <w:behavior w:val="content"/>
        </w:behaviors>
        <w:guid w:val="{B35E2CB6-9A1C-4344-972C-6B17A88C238A}"/>
      </w:docPartPr>
      <w:docPartBody>
        <w:p w:rsidR="003E3FE5" w:rsidRDefault="00A91D19" w:rsidP="00A91D19">
          <w:pPr>
            <w:pStyle w:val="2E7BCB47667347E885CF93EE66DF00CF5"/>
          </w:pPr>
          <w:r w:rsidRPr="00FB12B8">
            <w:rPr>
              <w:rStyle w:val="PlaceholderText"/>
              <w:highlight w:val="lightGray"/>
            </w:rPr>
            <w:t>[Click here to enter Contact Person for receipt of notices under this agreement]</w:t>
          </w:r>
        </w:p>
      </w:docPartBody>
    </w:docPart>
    <w:docPart>
      <w:docPartPr>
        <w:name w:val="993B76ECCFA94AA18BFA9F79A9B75F0E"/>
        <w:category>
          <w:name w:val="General"/>
          <w:gallery w:val="placeholder"/>
        </w:category>
        <w:types>
          <w:type w:val="bbPlcHdr"/>
        </w:types>
        <w:behaviors>
          <w:behavior w:val="content"/>
        </w:behaviors>
        <w:guid w:val="{F88F49AE-0662-41AD-9794-E88DDF0D5BB5}"/>
      </w:docPartPr>
      <w:docPartBody>
        <w:p w:rsidR="003E3FE5" w:rsidRDefault="00A91D19" w:rsidP="00A91D19">
          <w:pPr>
            <w:pStyle w:val="993B76ECCFA94AA18BFA9F79A9B75F0E5"/>
          </w:pPr>
          <w:r w:rsidRPr="006A38AA">
            <w:rPr>
              <w:rStyle w:val="PlaceholderText"/>
              <w:highlight w:val="lightGray"/>
            </w:rPr>
            <w:t xml:space="preserve">[Click here </w:t>
          </w:r>
          <w:r w:rsidRPr="006A38AA">
            <w:rPr>
              <w:rStyle w:val="PlaceholderText"/>
              <w:color w:val="808080" w:themeColor="background1" w:themeShade="80"/>
              <w:highlight w:val="lightGray"/>
            </w:rPr>
            <w:t>to</w:t>
          </w:r>
          <w:r w:rsidRPr="006A38AA">
            <w:rPr>
              <w:color w:val="808080" w:themeColor="background1" w:themeShade="80"/>
              <w:highlight w:val="lightGray"/>
            </w:rPr>
            <w:t xml:space="preserve"> specify amount of insurance]</w:t>
          </w:r>
        </w:p>
      </w:docPartBody>
    </w:docPart>
    <w:docPart>
      <w:docPartPr>
        <w:name w:val="518910E4488F41CDBD37DE6E21A10AE0"/>
        <w:category>
          <w:name w:val="General"/>
          <w:gallery w:val="placeholder"/>
        </w:category>
        <w:types>
          <w:type w:val="bbPlcHdr"/>
        </w:types>
        <w:behaviors>
          <w:behavior w:val="content"/>
        </w:behaviors>
        <w:guid w:val="{D5888913-80D5-47D9-A9CA-F9A77EE84F2A}"/>
      </w:docPartPr>
      <w:docPartBody>
        <w:p w:rsidR="003E3FE5" w:rsidRDefault="00A91D19" w:rsidP="00A91D19">
          <w:pPr>
            <w:pStyle w:val="518910E4488F41CDBD37DE6E21A10AE05"/>
          </w:pPr>
          <w:r w:rsidRPr="006A38AA">
            <w:rPr>
              <w:rStyle w:val="PlaceholderText"/>
              <w:highlight w:val="lightGray"/>
            </w:rPr>
            <w:t xml:space="preserve">[Click here </w:t>
          </w:r>
          <w:r w:rsidRPr="006A38AA">
            <w:rPr>
              <w:rStyle w:val="PlaceholderText"/>
              <w:color w:val="808080" w:themeColor="background1" w:themeShade="80"/>
              <w:highlight w:val="lightGray"/>
            </w:rPr>
            <w:t>to</w:t>
          </w:r>
          <w:r w:rsidRPr="006A38AA">
            <w:rPr>
              <w:color w:val="808080" w:themeColor="background1" w:themeShade="80"/>
              <w:highlight w:val="lightGray"/>
            </w:rPr>
            <w:t xml:space="preserve"> specify </w:t>
          </w:r>
          <w:r>
            <w:rPr>
              <w:color w:val="808080" w:themeColor="background1" w:themeShade="80"/>
              <w:highlight w:val="lightGray"/>
            </w:rPr>
            <w:t>amou</w:t>
          </w:r>
          <w:r w:rsidRPr="006A38AA">
            <w:rPr>
              <w:color w:val="808080" w:themeColor="background1" w:themeShade="80"/>
              <w:highlight w:val="lightGray"/>
            </w:rPr>
            <w:t>nt of insurance]</w:t>
          </w:r>
        </w:p>
      </w:docPartBody>
    </w:docPart>
    <w:docPart>
      <w:docPartPr>
        <w:name w:val="47CE75933877472493451C43E5FE3F1A"/>
        <w:category>
          <w:name w:val="General"/>
          <w:gallery w:val="placeholder"/>
        </w:category>
        <w:types>
          <w:type w:val="bbPlcHdr"/>
        </w:types>
        <w:behaviors>
          <w:behavior w:val="content"/>
        </w:behaviors>
        <w:guid w:val="{925198A3-4B82-4F47-808A-94D96B25103A}"/>
      </w:docPartPr>
      <w:docPartBody>
        <w:p w:rsidR="003E3FE5" w:rsidRDefault="00A91D19" w:rsidP="00A91D19">
          <w:pPr>
            <w:pStyle w:val="47CE75933877472493451C43E5FE3F1A5"/>
          </w:pPr>
          <w:r w:rsidRPr="00461FFE">
            <w:rPr>
              <w:rStyle w:val="PlaceholderText"/>
              <w:highlight w:val="lightGray"/>
            </w:rPr>
            <w:t>[Click here to specify any other applicable type of insurance]</w:t>
          </w:r>
        </w:p>
      </w:docPartBody>
    </w:docPart>
    <w:docPart>
      <w:docPartPr>
        <w:name w:val="A1A4EB8B33D5456291C3A1126A2A7AA2"/>
        <w:category>
          <w:name w:val="General"/>
          <w:gallery w:val="placeholder"/>
        </w:category>
        <w:types>
          <w:type w:val="bbPlcHdr"/>
        </w:types>
        <w:behaviors>
          <w:behavior w:val="content"/>
        </w:behaviors>
        <w:guid w:val="{778974CF-F251-4EA5-908E-BEC633323E7A}"/>
      </w:docPartPr>
      <w:docPartBody>
        <w:p w:rsidR="003E3FE5" w:rsidRDefault="00A91D19" w:rsidP="00A91D19">
          <w:pPr>
            <w:pStyle w:val="A1A4EB8B33D5456291C3A1126A2A7AA25"/>
          </w:pPr>
          <w:r w:rsidRPr="006A38AA">
            <w:rPr>
              <w:rStyle w:val="PlaceholderText"/>
              <w:highlight w:val="lightGray"/>
            </w:rPr>
            <w:t xml:space="preserve">[Click here </w:t>
          </w:r>
          <w:r w:rsidRPr="006A38AA">
            <w:rPr>
              <w:rStyle w:val="PlaceholderText"/>
              <w:color w:val="808080" w:themeColor="background1" w:themeShade="80"/>
              <w:highlight w:val="lightGray"/>
            </w:rPr>
            <w:t>to</w:t>
          </w:r>
          <w:r w:rsidRPr="006A38AA">
            <w:rPr>
              <w:color w:val="808080" w:themeColor="background1" w:themeShade="80"/>
              <w:highlight w:val="lightGray"/>
            </w:rPr>
            <w:t xml:space="preserve"> specify type and amount of insurance]</w:t>
          </w:r>
        </w:p>
      </w:docPartBody>
    </w:docPart>
    <w:docPart>
      <w:docPartPr>
        <w:name w:val="5147D096DCE246B9BAA6E3F01165CFC2"/>
        <w:category>
          <w:name w:val="General"/>
          <w:gallery w:val="placeholder"/>
        </w:category>
        <w:types>
          <w:type w:val="bbPlcHdr"/>
        </w:types>
        <w:behaviors>
          <w:behavior w:val="content"/>
        </w:behaviors>
        <w:guid w:val="{7A25B010-0D8E-49DB-8011-D289C4014BEC}"/>
      </w:docPartPr>
      <w:docPartBody>
        <w:p w:rsidR="003E3FE5" w:rsidRDefault="00A91D19" w:rsidP="00A91D19">
          <w:pPr>
            <w:pStyle w:val="5147D096DCE246B9BAA6E3F01165CFC25"/>
          </w:pPr>
          <w:r w:rsidRPr="00D21153">
            <w:rPr>
              <w:rStyle w:val="PlaceholderText"/>
              <w:highlight w:val="lightGray"/>
            </w:rPr>
            <w:t>[Click here to describe the Customer’s responsibilities</w:t>
          </w:r>
          <w:r>
            <w:rPr>
              <w:rStyle w:val="PlaceholderText"/>
              <w:highlight w:val="lightGray"/>
            </w:rPr>
            <w:t>, including for example procurement of dedicated bandwidth on specified grade of internet service.</w:t>
          </w:r>
          <w:r w:rsidRPr="00D21153">
            <w:rPr>
              <w:rStyle w:val="PlaceholderText"/>
              <w:highlight w:val="lightGray"/>
            </w:rPr>
            <w:t>]</w:t>
          </w:r>
        </w:p>
      </w:docPartBody>
    </w:docPart>
    <w:docPart>
      <w:docPartPr>
        <w:name w:val="300CD7736AE54576AC9954735ADA1649"/>
        <w:category>
          <w:name w:val="General"/>
          <w:gallery w:val="placeholder"/>
        </w:category>
        <w:types>
          <w:type w:val="bbPlcHdr"/>
        </w:types>
        <w:behaviors>
          <w:behavior w:val="content"/>
        </w:behaviors>
        <w:guid w:val="{0FA40DE6-6C19-45FD-A4FA-D4D67B6D3701}"/>
      </w:docPartPr>
      <w:docPartBody>
        <w:p w:rsidR="003E3FE5" w:rsidRDefault="00A91D19" w:rsidP="00A91D19">
          <w:pPr>
            <w:pStyle w:val="300CD7736AE54576AC9954735ADA16495"/>
          </w:pPr>
          <w:r w:rsidRPr="00332DB5">
            <w:rPr>
              <w:highlight w:val="lightGray"/>
            </w:rPr>
            <w:t>[Click here to specify hours for telephone service requests]</w:t>
          </w:r>
        </w:p>
      </w:docPartBody>
    </w:docPart>
    <w:docPart>
      <w:docPartPr>
        <w:name w:val="5F74FF54292F4BB996260C50DC733141"/>
        <w:category>
          <w:name w:val="General"/>
          <w:gallery w:val="placeholder"/>
        </w:category>
        <w:types>
          <w:type w:val="bbPlcHdr"/>
        </w:types>
        <w:behaviors>
          <w:behavior w:val="content"/>
        </w:behaviors>
        <w:guid w:val="{1812A32F-5C4A-468B-A82C-AC1B17387D9E}"/>
      </w:docPartPr>
      <w:docPartBody>
        <w:p w:rsidR="003E3FE5" w:rsidRDefault="00A91D19" w:rsidP="00A91D19">
          <w:pPr>
            <w:pStyle w:val="5F74FF54292F4BB996260C50DC7331415"/>
          </w:pPr>
          <w:r w:rsidRPr="00332DB5">
            <w:rPr>
              <w:highlight w:val="lightGray"/>
            </w:rPr>
            <w:t xml:space="preserve">[Click here to specify authorized contact details, for example how many authorized contacts the </w:t>
          </w:r>
          <w:r>
            <w:rPr>
              <w:highlight w:val="lightGray"/>
            </w:rPr>
            <w:t>Customer</w:t>
          </w:r>
          <w:r w:rsidRPr="00332DB5">
            <w:rPr>
              <w:highlight w:val="lightGray"/>
            </w:rPr>
            <w:t xml:space="preserve"> can have, the nominated people by role or name]</w:t>
          </w:r>
        </w:p>
      </w:docPartBody>
    </w:docPart>
    <w:docPart>
      <w:docPartPr>
        <w:name w:val="0AEAFC38EF304FB9A6D61F7FE031ACF7"/>
        <w:category>
          <w:name w:val="General"/>
          <w:gallery w:val="placeholder"/>
        </w:category>
        <w:types>
          <w:type w:val="bbPlcHdr"/>
        </w:types>
        <w:behaviors>
          <w:behavior w:val="content"/>
        </w:behaviors>
        <w:guid w:val="{DC317807-07EA-4D7F-A032-E278842B9FE6}"/>
      </w:docPartPr>
      <w:docPartBody>
        <w:p w:rsidR="003E3FE5" w:rsidRDefault="00A91D19" w:rsidP="00A91D19">
          <w:pPr>
            <w:pStyle w:val="0AEAFC38EF304FB9A6D61F7FE031ACF75"/>
          </w:pPr>
          <w:r w:rsidRPr="00332DB5">
            <w:rPr>
              <w:rStyle w:val="PlaceholderText"/>
              <w:highlight w:val="lightGray"/>
            </w:rPr>
            <w:t xml:space="preserve">[Click here to describe the information to be provided by the </w:t>
          </w:r>
          <w:r>
            <w:rPr>
              <w:rStyle w:val="PlaceholderText"/>
              <w:highlight w:val="lightGray"/>
            </w:rPr>
            <w:t>Customer</w:t>
          </w:r>
          <w:r w:rsidRPr="00332DB5">
            <w:rPr>
              <w:rStyle w:val="PlaceholderText"/>
              <w:highlight w:val="lightGray"/>
            </w:rPr>
            <w:t xml:space="preserve"> when a service request is made]</w:t>
          </w:r>
        </w:p>
      </w:docPartBody>
    </w:docPart>
    <w:docPart>
      <w:docPartPr>
        <w:name w:val="AE3AAC1FDCF7481E9C44AAAAE0AEAE9E"/>
        <w:category>
          <w:name w:val="General"/>
          <w:gallery w:val="placeholder"/>
        </w:category>
        <w:types>
          <w:type w:val="bbPlcHdr"/>
        </w:types>
        <w:behaviors>
          <w:behavior w:val="content"/>
        </w:behaviors>
        <w:guid w:val="{0B1EABEC-A826-4C20-8A92-D1C6BD5FD21E}"/>
      </w:docPartPr>
      <w:docPartBody>
        <w:p w:rsidR="003E3FE5" w:rsidRDefault="00A91D19" w:rsidP="00A91D19">
          <w:pPr>
            <w:pStyle w:val="AE3AAC1FDCF7481E9C44AAAAE0AEAE9E5"/>
          </w:pPr>
          <w:r w:rsidRPr="008436F9">
            <w:rPr>
              <w:rFonts w:cs="Arial"/>
              <w:color w:val="808080"/>
              <w:szCs w:val="20"/>
              <w:highlight w:val="lightGray"/>
            </w:rPr>
            <w:t>[Click here to insert Supplier Consultant name]</w:t>
          </w:r>
        </w:p>
      </w:docPartBody>
    </w:docPart>
    <w:docPart>
      <w:docPartPr>
        <w:name w:val="B222C40963994376A741ED9336AA91DB"/>
        <w:category>
          <w:name w:val="General"/>
          <w:gallery w:val="placeholder"/>
        </w:category>
        <w:types>
          <w:type w:val="bbPlcHdr"/>
        </w:types>
        <w:behaviors>
          <w:behavior w:val="content"/>
        </w:behaviors>
        <w:guid w:val="{34BE1660-FC93-4C19-9021-99F9CA7BBAA4}"/>
      </w:docPartPr>
      <w:docPartBody>
        <w:p w:rsidR="003E3FE5" w:rsidRDefault="00A91D19" w:rsidP="00A91D19">
          <w:pPr>
            <w:pStyle w:val="B222C40963994376A741ED9336AA91DB5"/>
          </w:pPr>
          <w:r w:rsidRPr="008436F9">
            <w:rPr>
              <w:rFonts w:cs="Arial"/>
              <w:color w:val="808080"/>
              <w:szCs w:val="20"/>
              <w:highlight w:val="lightGray"/>
            </w:rPr>
            <w:t>[Click here to provide a detailed description or refer to relevant document detailing change]</w:t>
          </w:r>
        </w:p>
      </w:docPartBody>
    </w:docPart>
    <w:docPart>
      <w:docPartPr>
        <w:name w:val="F22EA8422D664E2D99845F955E44FE1B"/>
        <w:category>
          <w:name w:val="General"/>
          <w:gallery w:val="placeholder"/>
        </w:category>
        <w:types>
          <w:type w:val="bbPlcHdr"/>
        </w:types>
        <w:behaviors>
          <w:behavior w:val="content"/>
        </w:behaviors>
        <w:guid w:val="{688D42AD-1882-470D-AF4C-84FC715E4822}"/>
      </w:docPartPr>
      <w:docPartBody>
        <w:p w:rsidR="003E3FE5" w:rsidRDefault="00A91D19" w:rsidP="00A91D19">
          <w:pPr>
            <w:pStyle w:val="F22EA8422D664E2D99845F955E44FE1B5"/>
          </w:pPr>
          <w:r w:rsidRPr="008436F9">
            <w:rPr>
              <w:rFonts w:cs="Arial"/>
              <w:color w:val="808080"/>
              <w:szCs w:val="20"/>
              <w:highlight w:val="lightGray"/>
            </w:rPr>
            <w:t>[Click here to specify price for change or basis of price change]</w:t>
          </w:r>
        </w:p>
      </w:docPartBody>
    </w:docPart>
    <w:docPart>
      <w:docPartPr>
        <w:name w:val="14B26734A33E4F8CB90553460C81288B"/>
        <w:category>
          <w:name w:val="General"/>
          <w:gallery w:val="placeholder"/>
        </w:category>
        <w:types>
          <w:type w:val="bbPlcHdr"/>
        </w:types>
        <w:behaviors>
          <w:behavior w:val="content"/>
        </w:behaviors>
        <w:guid w:val="{E87D0AA7-26F2-4221-BFF2-3A37AA8CFA10}"/>
      </w:docPartPr>
      <w:docPartBody>
        <w:p w:rsidR="003E3FE5" w:rsidRDefault="00A91D19" w:rsidP="00A91D19">
          <w:pPr>
            <w:pStyle w:val="14B26734A33E4F8CB90553460C81288B5"/>
          </w:pPr>
          <w:r w:rsidRPr="008436F9">
            <w:rPr>
              <w:rFonts w:cs="Arial"/>
              <w:color w:val="808080"/>
              <w:szCs w:val="20"/>
              <w:highlight w:val="lightGray"/>
            </w:rPr>
            <w:t>[Click here to specify new price]</w:t>
          </w:r>
        </w:p>
      </w:docPartBody>
    </w:docPart>
    <w:docPart>
      <w:docPartPr>
        <w:name w:val="07D02693A3E544CFBD302B37CC46F0B4"/>
        <w:category>
          <w:name w:val="General"/>
          <w:gallery w:val="placeholder"/>
        </w:category>
        <w:types>
          <w:type w:val="bbPlcHdr"/>
        </w:types>
        <w:behaviors>
          <w:behavior w:val="content"/>
        </w:behaviors>
        <w:guid w:val="{BB41B59F-A57E-49A8-86FB-DA3AA55AB55C}"/>
      </w:docPartPr>
      <w:docPartBody>
        <w:p w:rsidR="00BB3F3F" w:rsidRDefault="00A91D19" w:rsidP="00A91D19">
          <w:pPr>
            <w:pStyle w:val="07D02693A3E544CFBD302B37CC46F0B45"/>
          </w:pPr>
          <w:r w:rsidRPr="003D6396">
            <w:rPr>
              <w:color w:val="808080"/>
              <w:highlight w:val="lightGray"/>
            </w:rPr>
            <w:t>[click here to enter the number of days eg. 14]</w:t>
          </w:r>
        </w:p>
      </w:docPartBody>
    </w:docPart>
    <w:docPart>
      <w:docPartPr>
        <w:name w:val="62FBA3B715644C16B06D5416E3E67677"/>
        <w:category>
          <w:name w:val="General"/>
          <w:gallery w:val="placeholder"/>
        </w:category>
        <w:types>
          <w:type w:val="bbPlcHdr"/>
        </w:types>
        <w:behaviors>
          <w:behavior w:val="content"/>
        </w:behaviors>
        <w:guid w:val="{EB5056EB-6011-40B9-8D8D-8F2D5077345C}"/>
      </w:docPartPr>
      <w:docPartBody>
        <w:p w:rsidR="00BB3F3F" w:rsidRDefault="00A91D19" w:rsidP="00A91D19">
          <w:pPr>
            <w:pStyle w:val="62FBA3B715644C16B06D5416E3E676775"/>
          </w:pPr>
          <w:r w:rsidRPr="00EB6526">
            <w:rPr>
              <w:color w:val="808080"/>
              <w:highlight w:val="lightGray"/>
            </w:rPr>
            <w:t>[click here to enter interest rate eg. 1.5% per month]</w:t>
          </w:r>
        </w:p>
      </w:docPartBody>
    </w:docPart>
    <w:docPart>
      <w:docPartPr>
        <w:name w:val="F422318E80CB4296AD86AC75799618F4"/>
        <w:category>
          <w:name w:val="General"/>
          <w:gallery w:val="placeholder"/>
        </w:category>
        <w:types>
          <w:type w:val="bbPlcHdr"/>
        </w:types>
        <w:behaviors>
          <w:behavior w:val="content"/>
        </w:behaviors>
        <w:guid w:val="{B68A58B9-753B-4E25-B107-E8601E2EE766}"/>
      </w:docPartPr>
      <w:docPartBody>
        <w:p w:rsidR="00BB3F3F" w:rsidRDefault="00A91D19" w:rsidP="00A91D19">
          <w:pPr>
            <w:pStyle w:val="F422318E80CB4296AD86AC75799618F45"/>
          </w:pPr>
          <w:r w:rsidRPr="003D6396">
            <w:rPr>
              <w:color w:val="808080"/>
              <w:highlight w:val="lightGray"/>
            </w:rPr>
            <w:t>[click here to enter the number of Working Days</w:t>
          </w:r>
          <w:r>
            <w:rPr>
              <w:color w:val="808080"/>
              <w:highlight w:val="lightGray"/>
            </w:rPr>
            <w:t>,</w:t>
          </w:r>
          <w:r w:rsidRPr="003D6396">
            <w:rPr>
              <w:color w:val="808080"/>
              <w:highlight w:val="lightGray"/>
            </w:rPr>
            <w:t xml:space="preserve"> </w:t>
          </w:r>
          <w:r>
            <w:rPr>
              <w:color w:val="808080"/>
              <w:highlight w:val="lightGray"/>
            </w:rPr>
            <w:t>for example ‘twenty’</w:t>
          </w:r>
          <w:r w:rsidRPr="003D6396">
            <w:rPr>
              <w:color w:val="808080"/>
              <w:highlight w:val="lightGray"/>
            </w:rPr>
            <w:t>]</w:t>
          </w:r>
        </w:p>
      </w:docPartBody>
    </w:docPart>
    <w:docPart>
      <w:docPartPr>
        <w:name w:val="C469E7396156403EAF823A550DB143D0"/>
        <w:category>
          <w:name w:val="General"/>
          <w:gallery w:val="placeholder"/>
        </w:category>
        <w:types>
          <w:type w:val="bbPlcHdr"/>
        </w:types>
        <w:behaviors>
          <w:behavior w:val="content"/>
        </w:behaviors>
        <w:guid w:val="{DF01969A-2F7B-4445-9847-470F3AD6E0C7}"/>
      </w:docPartPr>
      <w:docPartBody>
        <w:p w:rsidR="00C47D30" w:rsidRDefault="00A76AEB" w:rsidP="00A76AEB">
          <w:pPr>
            <w:pStyle w:val="C469E7396156403EAF823A550DB143D0"/>
          </w:pPr>
          <w:r w:rsidRPr="00332DB5">
            <w:rPr>
              <w:highlight w:val="lightGray"/>
            </w:rPr>
            <w:t>[Click here to specify call logging procedure]</w:t>
          </w:r>
        </w:p>
      </w:docPartBody>
    </w:docPart>
    <w:docPart>
      <w:docPartPr>
        <w:name w:val="B20F751A74D8451082D9AF829FD16BAC"/>
        <w:category>
          <w:name w:val="General"/>
          <w:gallery w:val="placeholder"/>
        </w:category>
        <w:types>
          <w:type w:val="bbPlcHdr"/>
        </w:types>
        <w:behaviors>
          <w:behavior w:val="content"/>
        </w:behaviors>
        <w:guid w:val="{FFAC076A-76AB-40A5-86BC-00D346417C85}"/>
      </w:docPartPr>
      <w:docPartBody>
        <w:p w:rsidR="00C47D30" w:rsidRDefault="00A76AEB" w:rsidP="00A76AEB">
          <w:pPr>
            <w:pStyle w:val="B20F751A74D8451082D9AF829FD16BAC"/>
          </w:pPr>
          <w:r w:rsidRPr="00332DB5">
            <w:rPr>
              <w:highlight w:val="lightGray"/>
            </w:rPr>
            <w:t>[Click here to specify hours for telephone service requests]</w:t>
          </w:r>
        </w:p>
      </w:docPartBody>
    </w:docPart>
    <w:docPart>
      <w:docPartPr>
        <w:name w:val="97248BAE34194EE3A9A0A59B9B5C6EAB"/>
        <w:category>
          <w:name w:val="General"/>
          <w:gallery w:val="placeholder"/>
        </w:category>
        <w:types>
          <w:type w:val="bbPlcHdr"/>
        </w:types>
        <w:behaviors>
          <w:behavior w:val="content"/>
        </w:behaviors>
        <w:guid w:val="{7B2BC102-5F03-43C0-BE24-F09453BB9F39}"/>
      </w:docPartPr>
      <w:docPartBody>
        <w:p w:rsidR="00C47D30" w:rsidRDefault="00A76AEB" w:rsidP="00A76AEB">
          <w:pPr>
            <w:pStyle w:val="97248BAE34194EE3A9A0A59B9B5C6EAB"/>
          </w:pPr>
          <w:r w:rsidRPr="00332DB5">
            <w:rPr>
              <w:highlight w:val="lightGray"/>
            </w:rPr>
            <w:t xml:space="preserve">[Click here to specify authorized contact details, for example how many authorized contacts the </w:t>
          </w:r>
          <w:r>
            <w:rPr>
              <w:highlight w:val="lightGray"/>
            </w:rPr>
            <w:t>Customer</w:t>
          </w:r>
          <w:r w:rsidRPr="00332DB5">
            <w:rPr>
              <w:highlight w:val="lightGray"/>
            </w:rPr>
            <w:t xml:space="preserve"> can have, the nominated people by role or name]</w:t>
          </w:r>
        </w:p>
      </w:docPartBody>
    </w:docPart>
    <w:docPart>
      <w:docPartPr>
        <w:name w:val="0A1B0DC78E3C4D7E8114A5C74E4D2F07"/>
        <w:category>
          <w:name w:val="General"/>
          <w:gallery w:val="placeholder"/>
        </w:category>
        <w:types>
          <w:type w:val="bbPlcHdr"/>
        </w:types>
        <w:behaviors>
          <w:behavior w:val="content"/>
        </w:behaviors>
        <w:guid w:val="{2C94F79C-1525-4003-AA17-E6014346654A}"/>
      </w:docPartPr>
      <w:docPartBody>
        <w:p w:rsidR="00C47D30" w:rsidRDefault="00A76AEB" w:rsidP="00A76AEB">
          <w:pPr>
            <w:pStyle w:val="0A1B0DC78E3C4D7E8114A5C74E4D2F07"/>
          </w:pPr>
          <w:r w:rsidRPr="00332DB5">
            <w:rPr>
              <w:rStyle w:val="PlaceholderText"/>
              <w:highlight w:val="lightGray"/>
            </w:rPr>
            <w:t xml:space="preserve">[Click here to describe the information to be provided by the </w:t>
          </w:r>
          <w:r>
            <w:rPr>
              <w:rStyle w:val="PlaceholderText"/>
              <w:highlight w:val="lightGray"/>
            </w:rPr>
            <w:t>Customer</w:t>
          </w:r>
          <w:r w:rsidRPr="00332DB5">
            <w:rPr>
              <w:rStyle w:val="PlaceholderText"/>
              <w:highlight w:val="lightGray"/>
            </w:rPr>
            <w:t xml:space="preserve"> when a service request is made]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292"/>
    <w:multiLevelType w:val="multilevel"/>
    <w:tmpl w:val="D2ACC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A753EE"/>
    <w:multiLevelType w:val="multilevel"/>
    <w:tmpl w:val="42BEF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99254F"/>
    <w:multiLevelType w:val="multilevel"/>
    <w:tmpl w:val="1898C00E"/>
    <w:lvl w:ilvl="0">
      <w:start w:val="1"/>
      <w:numFmt w:val="decimal"/>
      <w:lvlText w:val="%1."/>
      <w:lvlJc w:val="left"/>
      <w:pPr>
        <w:tabs>
          <w:tab w:val="num" w:pos="720"/>
        </w:tabs>
        <w:ind w:left="720" w:hanging="720"/>
      </w:pPr>
    </w:lvl>
    <w:lvl w:ilvl="1">
      <w:start w:val="1"/>
      <w:numFmt w:val="decimal"/>
      <w:pStyle w:val="07D02693A3E544CFBD302B37CC46F0B45"/>
      <w:lvlText w:val="%2."/>
      <w:lvlJc w:val="left"/>
      <w:pPr>
        <w:tabs>
          <w:tab w:val="num" w:pos="1440"/>
        </w:tabs>
        <w:ind w:left="1440" w:hanging="720"/>
      </w:pPr>
    </w:lvl>
    <w:lvl w:ilvl="2">
      <w:start w:val="1"/>
      <w:numFmt w:val="decimal"/>
      <w:pStyle w:val="62FBA3B715644C16B06D5416E3E676775"/>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65782A"/>
    <w:multiLevelType w:val="multilevel"/>
    <w:tmpl w:val="5C4AF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BA1D9B"/>
    <w:multiLevelType w:val="multilevel"/>
    <w:tmpl w:val="E65E3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0A029B"/>
    <w:multiLevelType w:val="multilevel"/>
    <w:tmpl w:val="2696C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AE1539"/>
    <w:multiLevelType w:val="multilevel"/>
    <w:tmpl w:val="A8FAE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4"/>
  </w:num>
  <w:num w:numId="8">
    <w:abstractNumId w:val="0"/>
  </w:num>
  <w:num w:numId="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C6F"/>
    <w:rsid w:val="00032CF6"/>
    <w:rsid w:val="00046BC1"/>
    <w:rsid w:val="000541CC"/>
    <w:rsid w:val="00056DE0"/>
    <w:rsid w:val="000A28A3"/>
    <w:rsid w:val="000B324F"/>
    <w:rsid w:val="001110B6"/>
    <w:rsid w:val="00146A08"/>
    <w:rsid w:val="00260F28"/>
    <w:rsid w:val="002727E7"/>
    <w:rsid w:val="003B6C6F"/>
    <w:rsid w:val="003E3FE5"/>
    <w:rsid w:val="003F7E4F"/>
    <w:rsid w:val="004D689A"/>
    <w:rsid w:val="0052149B"/>
    <w:rsid w:val="00564307"/>
    <w:rsid w:val="005E4C52"/>
    <w:rsid w:val="005F2BCC"/>
    <w:rsid w:val="0060304A"/>
    <w:rsid w:val="0068208D"/>
    <w:rsid w:val="006E410E"/>
    <w:rsid w:val="006F3DB5"/>
    <w:rsid w:val="006F47A7"/>
    <w:rsid w:val="00744C46"/>
    <w:rsid w:val="00784059"/>
    <w:rsid w:val="008042B4"/>
    <w:rsid w:val="00873BB8"/>
    <w:rsid w:val="008C607B"/>
    <w:rsid w:val="009D13A9"/>
    <w:rsid w:val="009E3D2C"/>
    <w:rsid w:val="00A217AC"/>
    <w:rsid w:val="00A76AEB"/>
    <w:rsid w:val="00A84DA5"/>
    <w:rsid w:val="00A91D19"/>
    <w:rsid w:val="00AA7169"/>
    <w:rsid w:val="00AE1395"/>
    <w:rsid w:val="00B14E30"/>
    <w:rsid w:val="00B5221A"/>
    <w:rsid w:val="00BB3F3F"/>
    <w:rsid w:val="00C0563B"/>
    <w:rsid w:val="00C47D30"/>
    <w:rsid w:val="00C62B3F"/>
    <w:rsid w:val="00CD22B4"/>
    <w:rsid w:val="00CE496A"/>
    <w:rsid w:val="00D2185B"/>
    <w:rsid w:val="00D23DE6"/>
    <w:rsid w:val="00E8695F"/>
    <w:rsid w:val="00EB0069"/>
    <w:rsid w:val="00EE3BEB"/>
    <w:rsid w:val="00EE5A0E"/>
    <w:rsid w:val="00F1630D"/>
    <w:rsid w:val="00FF656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AEB"/>
    <w:rPr>
      <w:color w:val="808080"/>
    </w:rPr>
  </w:style>
  <w:style w:type="paragraph" w:customStyle="1" w:styleId="71196A4880714A219538F9F9E831AF895">
    <w:name w:val="71196A4880714A219538F9F9E831AF895"/>
    <w:rsid w:val="00A91D19"/>
    <w:pPr>
      <w:tabs>
        <w:tab w:val="left" w:pos="1985"/>
      </w:tabs>
      <w:spacing w:after="240" w:line="259" w:lineRule="auto"/>
      <w:ind w:left="1985" w:hanging="1985"/>
    </w:pPr>
    <w:rPr>
      <w:rFonts w:ascii="Calibri" w:eastAsiaTheme="minorHAnsi" w:hAnsi="Calibri"/>
      <w:lang w:eastAsia="en-US"/>
    </w:rPr>
  </w:style>
  <w:style w:type="paragraph" w:customStyle="1" w:styleId="76A86F60BA8A41798F9246ECBDC325585">
    <w:name w:val="76A86F60BA8A41798F9246ECBDC325585"/>
    <w:rsid w:val="00A91D19"/>
    <w:pPr>
      <w:tabs>
        <w:tab w:val="left" w:pos="1985"/>
      </w:tabs>
      <w:spacing w:after="240" w:line="259" w:lineRule="auto"/>
      <w:ind w:left="1985" w:hanging="1985"/>
    </w:pPr>
    <w:rPr>
      <w:rFonts w:ascii="Calibri" w:eastAsiaTheme="minorHAnsi" w:hAnsi="Calibri"/>
      <w:lang w:eastAsia="en-US"/>
    </w:rPr>
  </w:style>
  <w:style w:type="paragraph" w:customStyle="1" w:styleId="1654BA95366C4772BBDED60F0E068C505">
    <w:name w:val="1654BA95366C4772BBDED60F0E068C505"/>
    <w:rsid w:val="00A91D19"/>
    <w:pPr>
      <w:tabs>
        <w:tab w:val="left" w:pos="1985"/>
      </w:tabs>
      <w:spacing w:after="240" w:line="259" w:lineRule="auto"/>
      <w:ind w:left="1985" w:hanging="1985"/>
    </w:pPr>
    <w:rPr>
      <w:rFonts w:ascii="Calibri" w:eastAsiaTheme="minorHAnsi" w:hAnsi="Calibri"/>
      <w:lang w:eastAsia="en-US"/>
    </w:rPr>
  </w:style>
  <w:style w:type="paragraph" w:customStyle="1" w:styleId="AF47D60D892B4751ADECF5BCDC5EBD545">
    <w:name w:val="AF47D60D892B4751ADECF5BCDC5EBD545"/>
    <w:rsid w:val="00A91D19"/>
    <w:pPr>
      <w:tabs>
        <w:tab w:val="left" w:pos="1985"/>
      </w:tabs>
      <w:spacing w:after="240" w:line="259" w:lineRule="auto"/>
      <w:ind w:left="1985" w:hanging="1985"/>
    </w:pPr>
    <w:rPr>
      <w:rFonts w:ascii="Calibri" w:eastAsiaTheme="minorHAnsi" w:hAnsi="Calibri"/>
      <w:lang w:eastAsia="en-US"/>
    </w:rPr>
  </w:style>
  <w:style w:type="paragraph" w:customStyle="1" w:styleId="399CF82EA9DD4C84BF5925076C918DD35">
    <w:name w:val="399CF82EA9DD4C84BF5925076C918DD35"/>
    <w:rsid w:val="00A91D19"/>
    <w:pPr>
      <w:tabs>
        <w:tab w:val="left" w:pos="1985"/>
      </w:tabs>
      <w:spacing w:after="240" w:line="259" w:lineRule="auto"/>
      <w:ind w:left="1985" w:hanging="1985"/>
    </w:pPr>
    <w:rPr>
      <w:rFonts w:ascii="Calibri" w:eastAsiaTheme="minorHAnsi" w:hAnsi="Calibri"/>
      <w:lang w:eastAsia="en-US"/>
    </w:rPr>
  </w:style>
  <w:style w:type="paragraph" w:customStyle="1" w:styleId="D73D969666DB4CA1AC654342FE45FFBF5">
    <w:name w:val="D73D969666DB4CA1AC654342FE45FFBF5"/>
    <w:rsid w:val="00A91D19"/>
    <w:pPr>
      <w:tabs>
        <w:tab w:val="left" w:pos="1985"/>
      </w:tabs>
      <w:spacing w:after="240" w:line="259" w:lineRule="auto"/>
      <w:ind w:left="1985" w:hanging="1985"/>
    </w:pPr>
    <w:rPr>
      <w:rFonts w:ascii="Calibri" w:eastAsiaTheme="minorHAnsi" w:hAnsi="Calibri"/>
      <w:lang w:eastAsia="en-US"/>
    </w:rPr>
  </w:style>
  <w:style w:type="paragraph" w:customStyle="1" w:styleId="E7555A361FF44F1989BD6FF8F97626E75">
    <w:name w:val="E7555A361FF44F1989BD6FF8F97626E75"/>
    <w:rsid w:val="00A91D19"/>
    <w:pPr>
      <w:spacing w:after="240" w:line="259" w:lineRule="auto"/>
      <w:jc w:val="both"/>
    </w:pPr>
    <w:rPr>
      <w:rFonts w:ascii="Calibri" w:eastAsiaTheme="minorHAnsi" w:hAnsi="Calibri"/>
      <w:lang w:eastAsia="en-US"/>
    </w:rPr>
  </w:style>
  <w:style w:type="paragraph" w:customStyle="1" w:styleId="56D877121E5B4266B04A205EF4CF273A5">
    <w:name w:val="56D877121E5B4266B04A205EF4CF273A5"/>
    <w:rsid w:val="00A91D19"/>
    <w:pPr>
      <w:spacing w:after="240" w:line="259" w:lineRule="auto"/>
      <w:jc w:val="both"/>
    </w:pPr>
    <w:rPr>
      <w:rFonts w:ascii="Calibri" w:eastAsiaTheme="minorHAnsi" w:hAnsi="Calibri"/>
      <w:lang w:eastAsia="en-US"/>
    </w:rPr>
  </w:style>
  <w:style w:type="paragraph" w:customStyle="1" w:styleId="3F52045C09E54645B366B8925E0152D05">
    <w:name w:val="3F52045C09E54645B366B8925E0152D05"/>
    <w:rsid w:val="00A91D19"/>
    <w:pPr>
      <w:spacing w:after="240" w:line="259" w:lineRule="auto"/>
      <w:jc w:val="both"/>
    </w:pPr>
    <w:rPr>
      <w:rFonts w:ascii="Calibri" w:eastAsiaTheme="minorHAnsi" w:hAnsi="Calibri"/>
      <w:lang w:eastAsia="en-US"/>
    </w:rPr>
  </w:style>
  <w:style w:type="paragraph" w:customStyle="1" w:styleId="2E7BCB47667347E885CF93EE66DF00CF5">
    <w:name w:val="2E7BCB47667347E885CF93EE66DF00CF5"/>
    <w:rsid w:val="00A91D19"/>
    <w:pPr>
      <w:spacing w:after="240" w:line="259" w:lineRule="auto"/>
      <w:jc w:val="both"/>
    </w:pPr>
    <w:rPr>
      <w:rFonts w:ascii="Calibri" w:eastAsiaTheme="minorHAnsi" w:hAnsi="Calibri"/>
      <w:lang w:eastAsia="en-US"/>
    </w:rPr>
  </w:style>
  <w:style w:type="paragraph" w:customStyle="1" w:styleId="8EADCBA3989547D8A1221ACD333DAEE15">
    <w:name w:val="8EADCBA3989547D8A1221ACD333DAEE15"/>
    <w:rsid w:val="00A91D19"/>
    <w:pPr>
      <w:spacing w:after="240" w:line="259" w:lineRule="auto"/>
      <w:jc w:val="both"/>
    </w:pPr>
    <w:rPr>
      <w:rFonts w:ascii="Calibri" w:eastAsiaTheme="minorHAnsi" w:hAnsi="Calibri"/>
      <w:lang w:eastAsia="en-US"/>
    </w:rPr>
  </w:style>
  <w:style w:type="paragraph" w:customStyle="1" w:styleId="3CD9E10923934F629671909041818F065">
    <w:name w:val="3CD9E10923934F629671909041818F065"/>
    <w:rsid w:val="00A91D19"/>
    <w:pPr>
      <w:spacing w:after="240" w:line="259" w:lineRule="auto"/>
      <w:jc w:val="both"/>
    </w:pPr>
    <w:rPr>
      <w:rFonts w:ascii="Calibri" w:eastAsiaTheme="minorHAnsi" w:hAnsi="Calibri"/>
      <w:lang w:eastAsia="en-US"/>
    </w:rPr>
  </w:style>
  <w:style w:type="paragraph" w:customStyle="1" w:styleId="55CB40926FB844F49A893674E39177EE5">
    <w:name w:val="55CB40926FB844F49A893674E39177EE5"/>
    <w:rsid w:val="00A91D19"/>
    <w:pPr>
      <w:spacing w:after="240" w:line="259" w:lineRule="auto"/>
      <w:jc w:val="both"/>
    </w:pPr>
    <w:rPr>
      <w:rFonts w:ascii="Calibri" w:eastAsiaTheme="minorHAnsi" w:hAnsi="Calibri"/>
      <w:lang w:eastAsia="en-US"/>
    </w:rPr>
  </w:style>
  <w:style w:type="paragraph" w:customStyle="1" w:styleId="1B3A73DA2B4B49D4B1BFBB42D4B1BEFB5">
    <w:name w:val="1B3A73DA2B4B49D4B1BFBB42D4B1BEFB5"/>
    <w:rsid w:val="00A91D19"/>
    <w:pPr>
      <w:spacing w:after="240" w:line="259" w:lineRule="auto"/>
      <w:jc w:val="both"/>
    </w:pPr>
    <w:rPr>
      <w:rFonts w:ascii="Calibri" w:eastAsiaTheme="minorHAnsi" w:hAnsi="Calibri"/>
      <w:lang w:eastAsia="en-US"/>
    </w:rPr>
  </w:style>
  <w:style w:type="paragraph" w:customStyle="1" w:styleId="2BD17965787C41818E9946B1483991943">
    <w:name w:val="2BD17965787C41818E9946B1483991943"/>
    <w:rsid w:val="00A91D19"/>
    <w:pPr>
      <w:spacing w:after="240" w:line="259" w:lineRule="auto"/>
      <w:jc w:val="both"/>
    </w:pPr>
    <w:rPr>
      <w:rFonts w:ascii="Calibri" w:eastAsiaTheme="minorHAnsi" w:hAnsi="Calibri"/>
      <w:lang w:eastAsia="en-US"/>
    </w:rPr>
  </w:style>
  <w:style w:type="paragraph" w:customStyle="1" w:styleId="9369E4D20ABD4DD586665E8055328D123">
    <w:name w:val="9369E4D20ABD4DD586665E8055328D123"/>
    <w:rsid w:val="00A91D19"/>
    <w:pPr>
      <w:spacing w:after="240" w:line="259" w:lineRule="auto"/>
      <w:jc w:val="both"/>
    </w:pPr>
    <w:rPr>
      <w:rFonts w:ascii="Calibri" w:eastAsiaTheme="minorHAnsi" w:hAnsi="Calibri"/>
      <w:lang w:eastAsia="en-US"/>
    </w:rPr>
  </w:style>
  <w:style w:type="paragraph" w:customStyle="1" w:styleId="293CBD8C49084A5FA1B817325EFBEA363">
    <w:name w:val="293CBD8C49084A5FA1B817325EFBEA363"/>
    <w:rsid w:val="00A91D19"/>
    <w:pPr>
      <w:spacing w:after="240" w:line="259" w:lineRule="auto"/>
      <w:jc w:val="both"/>
    </w:pPr>
    <w:rPr>
      <w:rFonts w:ascii="Calibri" w:eastAsiaTheme="minorHAnsi" w:hAnsi="Calibri"/>
      <w:lang w:eastAsia="en-US"/>
    </w:rPr>
  </w:style>
  <w:style w:type="paragraph" w:customStyle="1" w:styleId="19A6E35CD6BA41CC9426DC5299FB352E3">
    <w:name w:val="19A6E35CD6BA41CC9426DC5299FB352E3"/>
    <w:rsid w:val="00A91D19"/>
    <w:pPr>
      <w:spacing w:after="240" w:line="259" w:lineRule="auto"/>
      <w:jc w:val="both"/>
    </w:pPr>
    <w:rPr>
      <w:rFonts w:ascii="Calibri" w:eastAsiaTheme="minorHAnsi" w:hAnsi="Calibri"/>
      <w:lang w:eastAsia="en-US"/>
    </w:rPr>
  </w:style>
  <w:style w:type="paragraph" w:customStyle="1" w:styleId="C7F4E98A70734A6380ABD26927B29DAD5">
    <w:name w:val="C7F4E98A70734A6380ABD26927B29DAD5"/>
    <w:rsid w:val="00A91D19"/>
    <w:pPr>
      <w:spacing w:after="240" w:line="259" w:lineRule="auto"/>
      <w:jc w:val="both"/>
    </w:pPr>
    <w:rPr>
      <w:rFonts w:ascii="Calibri" w:eastAsiaTheme="minorHAnsi" w:hAnsi="Calibri"/>
      <w:lang w:eastAsia="en-US"/>
    </w:rPr>
  </w:style>
  <w:style w:type="paragraph" w:customStyle="1" w:styleId="A1D6A781B74A434E9CB3D500B32453C45">
    <w:name w:val="A1D6A781B74A434E9CB3D500B32453C45"/>
    <w:rsid w:val="00A91D19"/>
    <w:pPr>
      <w:spacing w:after="240" w:line="259" w:lineRule="auto"/>
      <w:jc w:val="both"/>
    </w:pPr>
    <w:rPr>
      <w:rFonts w:ascii="Calibri" w:eastAsiaTheme="minorHAnsi" w:hAnsi="Calibri"/>
      <w:lang w:eastAsia="en-US"/>
    </w:rPr>
  </w:style>
  <w:style w:type="paragraph" w:customStyle="1" w:styleId="993B76ECCFA94AA18BFA9F79A9B75F0E5">
    <w:name w:val="993B76ECCFA94AA18BFA9F79A9B75F0E5"/>
    <w:rsid w:val="00A91D19"/>
    <w:pPr>
      <w:tabs>
        <w:tab w:val="left" w:pos="1985"/>
      </w:tabs>
      <w:spacing w:after="240" w:line="259" w:lineRule="auto"/>
      <w:ind w:left="1985" w:hanging="1985"/>
    </w:pPr>
    <w:rPr>
      <w:rFonts w:ascii="Calibri" w:eastAsiaTheme="minorHAnsi" w:hAnsi="Calibri"/>
      <w:lang w:eastAsia="en-US"/>
    </w:rPr>
  </w:style>
  <w:style w:type="paragraph" w:customStyle="1" w:styleId="518910E4488F41CDBD37DE6E21A10AE05">
    <w:name w:val="518910E4488F41CDBD37DE6E21A10AE05"/>
    <w:rsid w:val="00A91D19"/>
    <w:pPr>
      <w:tabs>
        <w:tab w:val="left" w:pos="1985"/>
      </w:tabs>
      <w:spacing w:after="240" w:line="259" w:lineRule="auto"/>
      <w:ind w:left="1985" w:hanging="1985"/>
    </w:pPr>
    <w:rPr>
      <w:rFonts w:ascii="Calibri" w:eastAsiaTheme="minorHAnsi" w:hAnsi="Calibri"/>
      <w:lang w:eastAsia="en-US"/>
    </w:rPr>
  </w:style>
  <w:style w:type="paragraph" w:customStyle="1" w:styleId="47CE75933877472493451C43E5FE3F1A5">
    <w:name w:val="47CE75933877472493451C43E5FE3F1A5"/>
    <w:rsid w:val="00A91D19"/>
    <w:pPr>
      <w:spacing w:after="240" w:line="259" w:lineRule="auto"/>
      <w:jc w:val="both"/>
    </w:pPr>
    <w:rPr>
      <w:rFonts w:ascii="Calibri" w:eastAsiaTheme="minorHAnsi" w:hAnsi="Calibri"/>
      <w:lang w:eastAsia="en-US"/>
    </w:rPr>
  </w:style>
  <w:style w:type="paragraph" w:customStyle="1" w:styleId="A1A4EB8B33D5456291C3A1126A2A7AA25">
    <w:name w:val="A1A4EB8B33D5456291C3A1126A2A7AA25"/>
    <w:rsid w:val="00A91D19"/>
    <w:pPr>
      <w:tabs>
        <w:tab w:val="left" w:pos="1985"/>
      </w:tabs>
      <w:spacing w:after="240" w:line="259" w:lineRule="auto"/>
      <w:ind w:left="1985" w:hanging="1985"/>
    </w:pPr>
    <w:rPr>
      <w:rFonts w:ascii="Calibri" w:eastAsiaTheme="minorHAnsi" w:hAnsi="Calibri"/>
      <w:lang w:eastAsia="en-US"/>
    </w:rPr>
  </w:style>
  <w:style w:type="paragraph" w:customStyle="1" w:styleId="5147D096DCE246B9BAA6E3F01165CFC25">
    <w:name w:val="5147D096DCE246B9BAA6E3F01165CFC25"/>
    <w:rsid w:val="00A91D19"/>
    <w:pPr>
      <w:tabs>
        <w:tab w:val="left" w:pos="1985"/>
      </w:tabs>
      <w:spacing w:after="240" w:line="259" w:lineRule="auto"/>
      <w:ind w:left="1985" w:hanging="1985"/>
    </w:pPr>
    <w:rPr>
      <w:rFonts w:ascii="Calibri" w:eastAsiaTheme="minorHAnsi" w:hAnsi="Calibri"/>
      <w:lang w:eastAsia="en-US"/>
    </w:rPr>
  </w:style>
  <w:style w:type="paragraph" w:customStyle="1" w:styleId="CBD619E4E8384A25824858879C7F778B5">
    <w:name w:val="CBD619E4E8384A25824858879C7F778B5"/>
    <w:rsid w:val="00A91D19"/>
    <w:pPr>
      <w:tabs>
        <w:tab w:val="left" w:pos="1985"/>
      </w:tabs>
      <w:spacing w:after="240" w:line="259" w:lineRule="auto"/>
      <w:ind w:left="1985" w:hanging="1985"/>
    </w:pPr>
    <w:rPr>
      <w:rFonts w:ascii="Calibri" w:eastAsiaTheme="minorHAnsi" w:hAnsi="Calibri"/>
      <w:lang w:eastAsia="en-US"/>
    </w:rPr>
  </w:style>
  <w:style w:type="paragraph" w:customStyle="1" w:styleId="300CD7736AE54576AC9954735ADA16495">
    <w:name w:val="300CD7736AE54576AC9954735ADA16495"/>
    <w:rsid w:val="00A91D19"/>
    <w:pPr>
      <w:tabs>
        <w:tab w:val="left" w:pos="1985"/>
      </w:tabs>
      <w:spacing w:after="240" w:line="259" w:lineRule="auto"/>
      <w:ind w:left="1985" w:hanging="1985"/>
    </w:pPr>
    <w:rPr>
      <w:rFonts w:ascii="Calibri" w:eastAsiaTheme="minorHAnsi" w:hAnsi="Calibri"/>
      <w:lang w:eastAsia="en-US"/>
    </w:rPr>
  </w:style>
  <w:style w:type="paragraph" w:customStyle="1" w:styleId="5F74FF54292F4BB996260C50DC7331415">
    <w:name w:val="5F74FF54292F4BB996260C50DC7331415"/>
    <w:rsid w:val="00A91D19"/>
    <w:pPr>
      <w:tabs>
        <w:tab w:val="left" w:pos="1985"/>
      </w:tabs>
      <w:spacing w:after="240" w:line="259" w:lineRule="auto"/>
      <w:ind w:left="1985" w:hanging="1985"/>
    </w:pPr>
    <w:rPr>
      <w:rFonts w:ascii="Calibri" w:eastAsiaTheme="minorHAnsi" w:hAnsi="Calibri"/>
      <w:lang w:eastAsia="en-US"/>
    </w:rPr>
  </w:style>
  <w:style w:type="paragraph" w:customStyle="1" w:styleId="0AEAFC38EF304FB9A6D61F7FE031ACF75">
    <w:name w:val="0AEAFC38EF304FB9A6D61F7FE031ACF75"/>
    <w:rsid w:val="00A91D19"/>
    <w:pPr>
      <w:tabs>
        <w:tab w:val="left" w:pos="1985"/>
      </w:tabs>
      <w:spacing w:after="240" w:line="259" w:lineRule="auto"/>
      <w:ind w:left="1985" w:hanging="1985"/>
    </w:pPr>
    <w:rPr>
      <w:rFonts w:ascii="Calibri" w:eastAsiaTheme="minorHAnsi" w:hAnsi="Calibri"/>
      <w:lang w:eastAsia="en-US"/>
    </w:rPr>
  </w:style>
  <w:style w:type="paragraph" w:customStyle="1" w:styleId="AE3AAC1FDCF7481E9C44AAAAE0AEAE9E5">
    <w:name w:val="AE3AAC1FDCF7481E9C44AAAAE0AEAE9E5"/>
    <w:rsid w:val="00A91D19"/>
    <w:pPr>
      <w:tabs>
        <w:tab w:val="left" w:pos="1985"/>
      </w:tabs>
      <w:spacing w:after="240" w:line="259" w:lineRule="auto"/>
      <w:ind w:left="1985" w:hanging="1985"/>
    </w:pPr>
    <w:rPr>
      <w:rFonts w:ascii="Calibri" w:eastAsiaTheme="minorHAnsi" w:hAnsi="Calibri"/>
      <w:lang w:eastAsia="en-US"/>
    </w:rPr>
  </w:style>
  <w:style w:type="paragraph" w:customStyle="1" w:styleId="B222C40963994376A741ED9336AA91DB5">
    <w:name w:val="B222C40963994376A741ED9336AA91DB5"/>
    <w:rsid w:val="00A91D19"/>
    <w:pPr>
      <w:tabs>
        <w:tab w:val="left" w:pos="1985"/>
      </w:tabs>
      <w:spacing w:after="240" w:line="259" w:lineRule="auto"/>
      <w:ind w:left="1985" w:hanging="1985"/>
    </w:pPr>
    <w:rPr>
      <w:rFonts w:ascii="Calibri" w:eastAsiaTheme="minorHAnsi" w:hAnsi="Calibri"/>
      <w:lang w:eastAsia="en-US"/>
    </w:rPr>
  </w:style>
  <w:style w:type="paragraph" w:customStyle="1" w:styleId="F22EA8422D664E2D99845F955E44FE1B5">
    <w:name w:val="F22EA8422D664E2D99845F955E44FE1B5"/>
    <w:rsid w:val="00A91D19"/>
    <w:pPr>
      <w:tabs>
        <w:tab w:val="left" w:pos="1985"/>
      </w:tabs>
      <w:spacing w:after="240" w:line="259" w:lineRule="auto"/>
      <w:ind w:left="1985" w:hanging="1985"/>
    </w:pPr>
    <w:rPr>
      <w:rFonts w:ascii="Calibri" w:eastAsiaTheme="minorHAnsi" w:hAnsi="Calibri"/>
      <w:lang w:eastAsia="en-US"/>
    </w:rPr>
  </w:style>
  <w:style w:type="paragraph" w:customStyle="1" w:styleId="14B26734A33E4F8CB90553460C81288B5">
    <w:name w:val="14B26734A33E4F8CB90553460C81288B5"/>
    <w:rsid w:val="00A91D19"/>
    <w:pPr>
      <w:tabs>
        <w:tab w:val="left" w:pos="1985"/>
      </w:tabs>
      <w:spacing w:after="240" w:line="259" w:lineRule="auto"/>
      <w:ind w:left="1985" w:hanging="1985"/>
    </w:pPr>
    <w:rPr>
      <w:rFonts w:ascii="Calibri" w:eastAsiaTheme="minorHAnsi" w:hAnsi="Calibri"/>
      <w:lang w:eastAsia="en-US"/>
    </w:rPr>
  </w:style>
  <w:style w:type="paragraph" w:customStyle="1" w:styleId="07D02693A3E544CFBD302B37CC46F0B45">
    <w:name w:val="07D02693A3E544CFBD302B37CC46F0B45"/>
    <w:rsid w:val="00A91D19"/>
    <w:pPr>
      <w:numPr>
        <w:ilvl w:val="1"/>
        <w:numId w:val="9"/>
      </w:numPr>
      <w:tabs>
        <w:tab w:val="left" w:pos="1985"/>
      </w:tabs>
      <w:spacing w:after="240" w:line="259" w:lineRule="auto"/>
      <w:ind w:left="851" w:hanging="851"/>
      <w:jc w:val="both"/>
    </w:pPr>
    <w:rPr>
      <w:rFonts w:eastAsiaTheme="minorHAnsi" w:cs="Arial"/>
      <w:szCs w:val="20"/>
      <w:lang w:eastAsia="en-US"/>
    </w:rPr>
  </w:style>
  <w:style w:type="paragraph" w:customStyle="1" w:styleId="62FBA3B715644C16B06D5416E3E676775">
    <w:name w:val="62FBA3B715644C16B06D5416E3E676775"/>
    <w:rsid w:val="00A91D19"/>
    <w:pPr>
      <w:numPr>
        <w:ilvl w:val="2"/>
        <w:numId w:val="9"/>
      </w:numPr>
      <w:tabs>
        <w:tab w:val="left" w:pos="1985"/>
      </w:tabs>
      <w:spacing w:after="240" w:line="259" w:lineRule="auto"/>
      <w:ind w:left="1701" w:hanging="850"/>
      <w:jc w:val="both"/>
    </w:pPr>
    <w:rPr>
      <w:rFonts w:eastAsiaTheme="minorHAnsi" w:cs="Arial"/>
      <w:szCs w:val="20"/>
      <w:lang w:eastAsia="en-US"/>
    </w:rPr>
  </w:style>
  <w:style w:type="paragraph" w:customStyle="1" w:styleId="F422318E80CB4296AD86AC75799618F45">
    <w:name w:val="F422318E80CB4296AD86AC75799618F45"/>
    <w:rsid w:val="00A91D19"/>
    <w:pPr>
      <w:tabs>
        <w:tab w:val="left" w:pos="1985"/>
        <w:tab w:val="num" w:pos="2160"/>
      </w:tabs>
      <w:spacing w:after="240" w:line="259" w:lineRule="auto"/>
      <w:ind w:left="1701" w:hanging="850"/>
      <w:jc w:val="both"/>
    </w:pPr>
    <w:rPr>
      <w:rFonts w:eastAsiaTheme="minorHAnsi" w:cs="Arial"/>
      <w:szCs w:val="20"/>
      <w:lang w:eastAsia="en-US"/>
    </w:rPr>
  </w:style>
  <w:style w:type="paragraph" w:customStyle="1" w:styleId="27B3CDF3FC49452E8A2188F50D029C2E28">
    <w:name w:val="27B3CDF3FC49452E8A2188F50D029C2E28"/>
    <w:rsid w:val="00A91D19"/>
    <w:pPr>
      <w:tabs>
        <w:tab w:val="num" w:pos="1440"/>
        <w:tab w:val="left" w:pos="1985"/>
      </w:tabs>
      <w:spacing w:after="240" w:line="259" w:lineRule="auto"/>
      <w:ind w:left="851" w:hanging="851"/>
      <w:jc w:val="both"/>
    </w:pPr>
    <w:rPr>
      <w:rFonts w:eastAsiaTheme="minorHAnsi" w:cs="Arial"/>
      <w:szCs w:val="20"/>
      <w:lang w:eastAsia="en-US"/>
    </w:rPr>
  </w:style>
  <w:style w:type="paragraph" w:customStyle="1" w:styleId="D40DC035FB8842879E421949F21FD9C112">
    <w:name w:val="D40DC035FB8842879E421949F21FD9C112"/>
    <w:rsid w:val="00A91D19"/>
    <w:pPr>
      <w:tabs>
        <w:tab w:val="num" w:pos="1440"/>
        <w:tab w:val="left" w:pos="1985"/>
      </w:tabs>
      <w:spacing w:after="240" w:line="259" w:lineRule="auto"/>
      <w:ind w:left="851" w:hanging="851"/>
      <w:jc w:val="both"/>
    </w:pPr>
    <w:rPr>
      <w:rFonts w:eastAsiaTheme="minorHAnsi" w:cs="Arial"/>
      <w:szCs w:val="20"/>
      <w:lang w:eastAsia="en-US"/>
    </w:rPr>
  </w:style>
  <w:style w:type="paragraph" w:customStyle="1" w:styleId="32D5C8F5FD024984BE81DB48AEA6DC428">
    <w:name w:val="32D5C8F5FD024984BE81DB48AEA6DC428"/>
    <w:rsid w:val="00A91D19"/>
    <w:pPr>
      <w:tabs>
        <w:tab w:val="left" w:pos="1985"/>
      </w:tabs>
      <w:spacing w:after="240" w:line="259" w:lineRule="auto"/>
      <w:ind w:left="851"/>
      <w:jc w:val="both"/>
    </w:pPr>
    <w:rPr>
      <w:rFonts w:eastAsiaTheme="minorHAnsi" w:cs="Arial"/>
      <w:szCs w:val="20"/>
      <w:lang w:eastAsia="en-US"/>
    </w:rPr>
  </w:style>
  <w:style w:type="paragraph" w:customStyle="1" w:styleId="C469E7396156403EAF823A550DB143D0">
    <w:name w:val="C469E7396156403EAF823A550DB143D0"/>
    <w:rsid w:val="00A76AEB"/>
    <w:pPr>
      <w:spacing w:after="160" w:line="259" w:lineRule="auto"/>
    </w:pPr>
    <w:rPr>
      <w:lang w:val="en-IE" w:eastAsia="en-IE"/>
    </w:rPr>
  </w:style>
  <w:style w:type="paragraph" w:customStyle="1" w:styleId="B20F751A74D8451082D9AF829FD16BAC">
    <w:name w:val="B20F751A74D8451082D9AF829FD16BAC"/>
    <w:rsid w:val="00A76AEB"/>
    <w:pPr>
      <w:spacing w:after="160" w:line="259" w:lineRule="auto"/>
    </w:pPr>
    <w:rPr>
      <w:lang w:val="en-IE" w:eastAsia="en-IE"/>
    </w:rPr>
  </w:style>
  <w:style w:type="paragraph" w:customStyle="1" w:styleId="97248BAE34194EE3A9A0A59B9B5C6EAB">
    <w:name w:val="97248BAE34194EE3A9A0A59B9B5C6EAB"/>
    <w:rsid w:val="00A76AEB"/>
    <w:pPr>
      <w:spacing w:after="160" w:line="259" w:lineRule="auto"/>
    </w:pPr>
    <w:rPr>
      <w:lang w:val="en-IE" w:eastAsia="en-IE"/>
    </w:rPr>
  </w:style>
  <w:style w:type="paragraph" w:customStyle="1" w:styleId="0A1B0DC78E3C4D7E8114A5C74E4D2F07">
    <w:name w:val="0A1B0DC78E3C4D7E8114A5C74E4D2F07"/>
    <w:rsid w:val="00A76AEB"/>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78ad21-9360-4c04-b568-34e41864d07c">
      <Terms xmlns="http://schemas.microsoft.com/office/infopath/2007/PartnerControls"/>
    </lcf76f155ced4ddcb4097134ff3c332f>
    <TaxCatchAll xmlns="e214f038-2882-45a6-8e23-937109b00b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507B2CFCCBAE4398ED3F68A57E65C8" ma:contentTypeVersion="18" ma:contentTypeDescription="Create a new document." ma:contentTypeScope="" ma:versionID="a245a07263f596e7a1664b2e633ec05a">
  <xsd:schema xmlns:xsd="http://www.w3.org/2001/XMLSchema" xmlns:xs="http://www.w3.org/2001/XMLSchema" xmlns:p="http://schemas.microsoft.com/office/2006/metadata/properties" xmlns:ns2="6c78ad21-9360-4c04-b568-34e41864d07c" xmlns:ns3="e214f038-2882-45a6-8e23-937109b00b85" targetNamespace="http://schemas.microsoft.com/office/2006/metadata/properties" ma:root="true" ma:fieldsID="52148e4617b644f17cc31cf891b67a39" ns2:_="" ns3:_="">
    <xsd:import namespace="6c78ad21-9360-4c04-b568-34e41864d07c"/>
    <xsd:import namespace="e214f038-2882-45a6-8e23-937109b00b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ad21-9360-4c04-b568-34e41864d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918e6f-b7ac-49aa-983f-51c8a6179a1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4f038-2882-45a6-8e23-937109b00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f04ed8-0081-472b-a6bc-25551546fe75}" ma:internalName="TaxCatchAll" ma:showField="CatchAllData" ma:web="e214f038-2882-45a6-8e23-937109b00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691A4-AED8-4C84-8BCB-C3BE79DCF8F9}">
  <ds:schemaRefs>
    <ds:schemaRef ds:uri="http://schemas.openxmlformats.org/officeDocument/2006/bibliography"/>
  </ds:schemaRefs>
</ds:datastoreItem>
</file>

<file path=customXml/itemProps2.xml><?xml version="1.0" encoding="utf-8"?>
<ds:datastoreItem xmlns:ds="http://schemas.openxmlformats.org/officeDocument/2006/customXml" ds:itemID="{498BBF2D-144B-419E-8976-671527E53C41}">
  <ds:schemaRefs>
    <ds:schemaRef ds:uri="http://schemas.microsoft.com/office/2006/metadata/properties"/>
    <ds:schemaRef ds:uri="http://schemas.microsoft.com/office/infopath/2007/PartnerControls"/>
    <ds:schemaRef ds:uri="6c78ad21-9360-4c04-b568-34e41864d07c"/>
    <ds:schemaRef ds:uri="e214f038-2882-45a6-8e23-937109b00b85"/>
  </ds:schemaRefs>
</ds:datastoreItem>
</file>

<file path=customXml/itemProps3.xml><?xml version="1.0" encoding="utf-8"?>
<ds:datastoreItem xmlns:ds="http://schemas.openxmlformats.org/officeDocument/2006/customXml" ds:itemID="{B6104F0C-C027-461B-BBC7-E6C8A16B2BB1}">
  <ds:schemaRefs>
    <ds:schemaRef ds:uri="http://schemas.microsoft.com/sharepoint/v3/contenttype/forms"/>
  </ds:schemaRefs>
</ds:datastoreItem>
</file>

<file path=customXml/itemProps4.xml><?xml version="1.0" encoding="utf-8"?>
<ds:datastoreItem xmlns:ds="http://schemas.openxmlformats.org/officeDocument/2006/customXml" ds:itemID="{D0FB86AA-0199-4640-BD55-34CEFA9D0AD8}"/>
</file>

<file path=docProps/app.xml><?xml version="1.0" encoding="utf-8"?>
<Properties xmlns="http://schemas.openxmlformats.org/officeDocument/2006/extended-properties" xmlns:vt="http://schemas.openxmlformats.org/officeDocument/2006/docPropsVTypes">
  <Template>28 Software as a Service Agreement</Template>
  <TotalTime>74</TotalTime>
  <Pages>1</Pages>
  <Words>8342</Words>
  <Characters>47553</Characters>
  <Application>Microsoft Office Word</Application>
  <DocSecurity>0</DocSecurity>
  <Lines>396</Lines>
  <Paragraphs>111</Paragraphs>
  <ScaleCrop>false</ScaleCrop>
  <Company>IT Contract Templates</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Rebecca Downes</cp:lastModifiedBy>
  <cp:revision>6</cp:revision>
  <cp:lastPrinted>2020-06-01T09:56:00Z</cp:lastPrinted>
  <dcterms:created xsi:type="dcterms:W3CDTF">2022-06-30T15:52:00Z</dcterms:created>
  <dcterms:modified xsi:type="dcterms:W3CDTF">2022-07-01T11:59:00Z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0x010100EB507B2CFCCBAE4398ED3F68A57E65C8</vt:lpwstr>
  </property>
  <property fmtid="{D5CDD505-2E9C-101B-9397-08002B2CF9AE}" pid="3" name="MediaServiceImageTags">
    <vt:lpwstr/>
  </property>
</Properties>
</file>